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8EA0" w14:textId="77777777" w:rsidR="00CA7C5D" w:rsidRPr="00CA7C5D" w:rsidRDefault="000D2BF7" w:rsidP="00CA7C5D">
      <w:pPr>
        <w:rPr>
          <w:rFonts w:ascii="Century Gothic" w:eastAsia="MS Mincho" w:hAnsi="Century Gothic" w:cs="Times New Roman"/>
          <w:b/>
          <w:bCs/>
          <w:color w:val="F7CAAC" w:themeColor="accent2" w:themeTint="66"/>
          <w:sz w:val="36"/>
          <w:szCs w:val="36"/>
          <w:lang w:val="en-US" w:eastAsia="ja-JP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sdt>
        <w:sdtPr>
          <w:rPr>
            <w:rFonts w:ascii="Century Gothic" w:eastAsia="MS Mincho" w:hAnsi="Century Gothic" w:cs="Times New Roman"/>
            <w:b/>
            <w:bCs/>
            <w:color w:val="F7CAAC" w:themeColor="accent2" w:themeTint="66"/>
            <w:sz w:val="36"/>
            <w:szCs w:val="36"/>
            <w:lang w:val="en-US" w:eastAsia="ja-JP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id w:val="-1664542005"/>
          <w:placeholder>
            <w:docPart w:val="6CA6C5EA9E39430EA92C44F5DF607168"/>
          </w:placeholder>
          <w15:appearance w15:val="hidden"/>
        </w:sdtPr>
        <w:sdtEndPr/>
        <w:sdtContent>
          <w:r w:rsidR="00CA7C5D" w:rsidRPr="00CA7C5D">
            <w:rPr>
              <w:rFonts w:ascii="Century Gothic" w:eastAsia="MS Mincho" w:hAnsi="Century Gothic" w:cs="Times New Roman"/>
              <w:b/>
              <w:bCs/>
              <w:color w:val="F7CAAC" w:themeColor="accent2" w:themeTint="66"/>
              <w:sz w:val="36"/>
              <w:szCs w:val="36"/>
              <w:lang w:val="en-US" w:eastAsia="ja-JP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>Parent Council</w:t>
          </w:r>
        </w:sdtContent>
      </w:sdt>
    </w:p>
    <w:p w14:paraId="799576B3" w14:textId="77777777" w:rsidR="00CA7C5D" w:rsidRPr="00CA7C5D" w:rsidRDefault="00CA7C5D" w:rsidP="00CA7C5D">
      <w:pPr>
        <w:rPr>
          <w:rFonts w:ascii="Century Gothic" w:eastAsia="MS Mincho" w:hAnsi="Century Gothic" w:cs="Times New Roman"/>
          <w:color w:val="404040"/>
          <w:sz w:val="20"/>
          <w:szCs w:val="20"/>
          <w:lang w:val="en-US" w:eastAsia="ja-JP"/>
        </w:rPr>
      </w:pPr>
    </w:p>
    <w:p w14:paraId="75F7A46A" w14:textId="507FEED7" w:rsidR="00CA7C5D" w:rsidRPr="0062344B" w:rsidRDefault="000D2BF7" w:rsidP="00CA7C5D">
      <w:pPr>
        <w:spacing w:before="360" w:after="120" w:line="264" w:lineRule="auto"/>
        <w:contextualSpacing/>
        <w:rPr>
          <w:rFonts w:eastAsiaTheme="minorEastAsia"/>
          <w:lang w:val="en-US" w:eastAsia="ja-JP"/>
        </w:rPr>
      </w:pPr>
      <w:sdt>
        <w:sdtPr>
          <w:rPr>
            <w:rFonts w:eastAsiaTheme="minorEastAsia"/>
            <w:lang w:val="en-US" w:eastAsia="ja-JP"/>
          </w:rPr>
          <w:id w:val="1138923361"/>
          <w:placeholder>
            <w:docPart w:val="49BF4FF339EA4852ADCBA04EC632143F"/>
          </w:placeholder>
          <w:showingPlcHdr/>
          <w15:appearance w15:val="hidden"/>
        </w:sdtPr>
        <w:sdtEndPr/>
        <w:sdtContent>
          <w:r w:rsidR="00CA7C5D" w:rsidRPr="0062344B">
            <w:rPr>
              <w:rFonts w:eastAsiaTheme="minorEastAsia"/>
              <w:b/>
              <w:iCs/>
              <w:color w:val="ED7D31" w:themeColor="accent2"/>
              <w:lang w:val="en-US" w:eastAsia="ja-JP"/>
            </w:rPr>
            <w:t>Date:</w:t>
          </w:r>
        </w:sdtContent>
      </w:sdt>
      <w:r w:rsidR="00CA7C5D" w:rsidRPr="0062344B">
        <w:rPr>
          <w:rFonts w:eastAsiaTheme="minorEastAsia"/>
          <w:lang w:val="en-US" w:eastAsia="ja-JP"/>
        </w:rPr>
        <w:t xml:space="preserve"> </w:t>
      </w:r>
      <w:sdt>
        <w:sdtPr>
          <w:rPr>
            <w:rFonts w:eastAsiaTheme="minorEastAsia"/>
            <w:lang w:val="en-US" w:eastAsia="ja-JP"/>
          </w:rPr>
          <w:id w:val="-1050615190"/>
          <w:placeholder>
            <w:docPart w:val="F90B23213A1E47BA94F95B477663D88F"/>
          </w:placeholder>
          <w15:appearance w15:val="hidden"/>
        </w:sdtPr>
        <w:sdtEndPr/>
        <w:sdtContent>
          <w:r w:rsidR="00100D28" w:rsidRPr="0062344B">
            <w:rPr>
              <w:rFonts w:eastAsiaTheme="minorEastAsia"/>
              <w:lang w:val="en-US" w:eastAsia="ja-JP"/>
            </w:rPr>
            <w:t>10/0</w:t>
          </w:r>
          <w:r w:rsidR="00AA367D" w:rsidRPr="0062344B">
            <w:rPr>
              <w:rFonts w:eastAsiaTheme="minorEastAsia"/>
              <w:lang w:val="en-US" w:eastAsia="ja-JP"/>
            </w:rPr>
            <w:t>5/2024</w:t>
          </w:r>
          <w:r w:rsidR="00CA7C5D" w:rsidRPr="0062344B">
            <w:rPr>
              <w:rFonts w:eastAsiaTheme="minorEastAsia"/>
              <w:lang w:val="en-US" w:eastAsia="ja-JP"/>
            </w:rPr>
            <w:t xml:space="preserve">            </w:t>
          </w:r>
        </w:sdtContent>
      </w:sdt>
    </w:p>
    <w:p w14:paraId="386B6C39" w14:textId="59EB5966" w:rsidR="00CA7C5D" w:rsidRPr="0062344B" w:rsidRDefault="000D2BF7" w:rsidP="00CA7C5D">
      <w:pPr>
        <w:spacing w:before="360" w:after="120" w:line="264" w:lineRule="auto"/>
        <w:contextualSpacing/>
        <w:rPr>
          <w:rFonts w:eastAsiaTheme="minorEastAsia"/>
          <w:lang w:val="en-US" w:eastAsia="ja-JP"/>
        </w:rPr>
      </w:pPr>
      <w:sdt>
        <w:sdtPr>
          <w:rPr>
            <w:rFonts w:eastAsiaTheme="minorEastAsia"/>
            <w:lang w:val="en-US" w:eastAsia="ja-JP"/>
          </w:rPr>
          <w:id w:val="-1581450742"/>
          <w:placeholder>
            <w:docPart w:val="9BB501711470459E92C91162BD07F366"/>
          </w:placeholder>
          <w:showingPlcHdr/>
          <w15:appearance w15:val="hidden"/>
        </w:sdtPr>
        <w:sdtEndPr/>
        <w:sdtContent>
          <w:r w:rsidR="00CA7C5D" w:rsidRPr="0062344B">
            <w:rPr>
              <w:rFonts w:eastAsiaTheme="minorEastAsia"/>
              <w:b/>
              <w:iCs/>
              <w:color w:val="ED7D31" w:themeColor="accent2"/>
              <w:lang w:val="en-US" w:eastAsia="ja-JP"/>
            </w:rPr>
            <w:t>Time:</w:t>
          </w:r>
        </w:sdtContent>
      </w:sdt>
      <w:r w:rsidR="00CA7C5D" w:rsidRPr="0062344B">
        <w:rPr>
          <w:rFonts w:eastAsiaTheme="minorEastAsia"/>
          <w:lang w:val="en-US" w:eastAsia="ja-JP"/>
        </w:rPr>
        <w:t xml:space="preserve"> </w:t>
      </w:r>
      <w:sdt>
        <w:sdtPr>
          <w:rPr>
            <w:rFonts w:eastAsiaTheme="minorEastAsia"/>
            <w:lang w:val="en-US" w:eastAsia="ja-JP"/>
          </w:rPr>
          <w:id w:val="1450813038"/>
          <w:placeholder>
            <w:docPart w:val="491C616B65384CB09603BC3DD409A009"/>
          </w:placeholder>
          <w15:appearance w15:val="hidden"/>
        </w:sdtPr>
        <w:sdtEndPr/>
        <w:sdtContent>
          <w:r w:rsidR="00AA367D" w:rsidRPr="0062344B">
            <w:rPr>
              <w:rFonts w:eastAsiaTheme="minorEastAsia"/>
              <w:lang w:val="en-US" w:eastAsia="ja-JP"/>
            </w:rPr>
            <w:t>2.30</w:t>
          </w:r>
          <w:r w:rsidR="00CA7C5D" w:rsidRPr="0062344B">
            <w:rPr>
              <w:rFonts w:eastAsiaTheme="minorEastAsia"/>
              <w:lang w:val="en-US" w:eastAsia="ja-JP"/>
            </w:rPr>
            <w:t xml:space="preserve">pm                  </w:t>
          </w:r>
        </w:sdtContent>
      </w:sdt>
    </w:p>
    <w:bookmarkStart w:id="0" w:name="_Hlk148945416"/>
    <w:p w14:paraId="0C2387F9" w14:textId="77777777" w:rsidR="00CA7C5D" w:rsidRPr="00CA7C5D" w:rsidRDefault="000D2BF7" w:rsidP="00CA7C5D">
      <w:pPr>
        <w:keepNext/>
        <w:keepLines/>
        <w:spacing w:before="480" w:after="120" w:line="264" w:lineRule="auto"/>
        <w:outlineLvl w:val="0"/>
        <w:rPr>
          <w:rFonts w:ascii="Century Gothic" w:eastAsiaTheme="majorEastAsia" w:hAnsi="Century Gothic" w:cs="Times New Roman (Headings CS)"/>
          <w:b/>
          <w:caps/>
          <w:color w:val="ED7D31" w:themeColor="accent2"/>
          <w:spacing w:val="10"/>
          <w:sz w:val="28"/>
          <w:szCs w:val="30"/>
          <w:lang w:val="en-US" w:eastAsia="ja-JP"/>
        </w:rPr>
      </w:pPr>
      <w:sdt>
        <w:sdtPr>
          <w:rPr>
            <w:rFonts w:ascii="Century Gothic" w:eastAsiaTheme="majorEastAsia" w:hAnsi="Century Gothic" w:cs="Times New Roman (Headings CS)"/>
            <w:b/>
            <w:caps/>
            <w:color w:val="ED7D31" w:themeColor="accent2"/>
            <w:spacing w:val="10"/>
            <w:sz w:val="28"/>
            <w:szCs w:val="30"/>
            <w:lang w:val="en-US" w:eastAsia="ja-JP"/>
          </w:rPr>
          <w:id w:val="-235022037"/>
          <w:placeholder>
            <w:docPart w:val="C333B7256E4E4A6E94B8F145788F4B30"/>
          </w:placeholder>
          <w15:appearance w15:val="hidden"/>
        </w:sdtPr>
        <w:sdtEndPr/>
        <w:sdtContent>
          <w:r w:rsidR="00CA7C5D" w:rsidRPr="00CA7C5D">
            <w:rPr>
              <w:rFonts w:ascii="Century Gothic" w:eastAsiaTheme="majorEastAsia" w:hAnsi="Century Gothic" w:cs="Times New Roman (Headings CS)"/>
              <w:b/>
              <w:caps/>
              <w:color w:val="ED7D31" w:themeColor="accent2"/>
              <w:spacing w:val="10"/>
              <w:sz w:val="28"/>
              <w:szCs w:val="30"/>
              <w:lang w:val="en-US" w:eastAsia="ja-JP"/>
            </w:rPr>
            <w:t>Attended</w:t>
          </w:r>
        </w:sdtContent>
      </w:sdt>
      <w:bookmarkEnd w:id="0"/>
      <w:r w:rsidR="00CA7C5D" w:rsidRPr="00CA7C5D">
        <w:rPr>
          <w:rFonts w:ascii="Century Gothic" w:eastAsiaTheme="majorEastAsia" w:hAnsi="Century Gothic" w:cs="Times New Roman (Headings CS)"/>
          <w:b/>
          <w:caps/>
          <w:color w:val="ED7D31" w:themeColor="accent2"/>
          <w:spacing w:val="10"/>
          <w:sz w:val="28"/>
          <w:szCs w:val="30"/>
          <w:lang w:val="en-US" w:eastAsia="ja-JP"/>
        </w:rPr>
        <w:t xml:space="preserve"> </w:t>
      </w:r>
    </w:p>
    <w:sdt>
      <w:sdtPr>
        <w:id w:val="-1864816672"/>
        <w:placeholder>
          <w:docPart w:val="52E0EB013F3E4D858C476F07336CA836"/>
        </w:placeholder>
        <w15:appearance w15:val="hidden"/>
      </w:sdtPr>
      <w:sdtEndPr/>
      <w:sdtContent>
        <w:p w14:paraId="65914AA8" w14:textId="0155DD68" w:rsidR="00CA7C5D" w:rsidRPr="00FF4041" w:rsidRDefault="00CA7C5D" w:rsidP="00CA7C5D">
          <w:pPr>
            <w:rPr>
              <w:rFonts w:ascii="Comic Sans MS" w:hAnsi="Comic Sans MS"/>
            </w:rPr>
          </w:pPr>
          <w:r w:rsidRPr="00FF4041">
            <w:rPr>
              <w:rFonts w:ascii="Comic Sans MS" w:hAnsi="Comic Sans MS"/>
            </w:rPr>
            <w:t xml:space="preserve">Samantha Wright, </w:t>
          </w:r>
          <w:r w:rsidR="00D66C7A" w:rsidRPr="00FF4041">
            <w:rPr>
              <w:rFonts w:ascii="Comic Sans MS" w:hAnsi="Comic Sans MS"/>
            </w:rPr>
            <w:t>Virginie Morris, Ayla McLellan,</w:t>
          </w:r>
        </w:p>
        <w:p w14:paraId="7D05A5C8" w14:textId="31F52D45" w:rsidR="00D66C7A" w:rsidRPr="00FF4041" w:rsidRDefault="00B86E41" w:rsidP="00CA7C5D">
          <w:pPr>
            <w:rPr>
              <w:rFonts w:ascii="Comic Sans MS" w:hAnsi="Comic Sans MS"/>
            </w:rPr>
          </w:pPr>
          <w:r w:rsidRPr="00FF4041">
            <w:rPr>
              <w:rFonts w:ascii="Comic Sans MS" w:hAnsi="Comic Sans MS"/>
            </w:rPr>
            <w:t>Chloe Gill</w:t>
          </w:r>
        </w:p>
        <w:p w14:paraId="11E9FBD5" w14:textId="77777777" w:rsidR="00CA7C5D" w:rsidRPr="00FF4041" w:rsidRDefault="00CA7C5D" w:rsidP="00CA7C5D">
          <w:pPr>
            <w:rPr>
              <w:rFonts w:ascii="Comic Sans MS" w:hAnsi="Comic Sans MS"/>
            </w:rPr>
          </w:pPr>
        </w:p>
        <w:sdt>
          <w:sdtPr>
            <w:rPr>
              <w:rFonts w:ascii="Century Gothic" w:eastAsiaTheme="majorEastAsia" w:hAnsi="Century Gothic" w:cs="Times New Roman (Headings CS)"/>
              <w:b/>
              <w:caps/>
              <w:color w:val="525252" w:themeColor="accent3" w:themeShade="80"/>
              <w:spacing w:val="10"/>
              <w:sz w:val="28"/>
              <w:szCs w:val="30"/>
              <w:lang w:val="en-US" w:eastAsia="ja-JP"/>
            </w:rPr>
            <w:id w:val="-119841069"/>
            <w:placeholder>
              <w:docPart w:val="3627652CF2AB426788DCFE95085751B4"/>
            </w:placeholder>
            <w15:appearance w15:val="hidden"/>
          </w:sdtPr>
          <w:sdtEndPr>
            <w:rPr>
              <w:rFonts w:asciiTheme="minorHAnsi" w:eastAsiaTheme="minorHAnsi" w:hAnsiTheme="minorHAnsi" w:cstheme="minorBidi"/>
              <w:b w:val="0"/>
              <w:caps w:val="0"/>
              <w:color w:val="auto"/>
              <w:spacing w:val="0"/>
              <w:sz w:val="22"/>
              <w:szCs w:val="22"/>
              <w:lang w:val="en-GB" w:eastAsia="en-US"/>
            </w:rPr>
          </w:sdtEndPr>
          <w:sdtContent>
            <w:p w14:paraId="586EC3F7" w14:textId="77777777" w:rsidR="00CA7C5D" w:rsidRPr="00CA7C5D" w:rsidRDefault="00CA7C5D" w:rsidP="00CA7C5D">
              <w:pPr>
                <w:keepNext/>
                <w:keepLines/>
                <w:spacing w:before="480" w:after="120" w:line="264" w:lineRule="auto"/>
                <w:outlineLvl w:val="0"/>
                <w:rPr>
                  <w:rFonts w:ascii="Century Gothic" w:eastAsiaTheme="majorEastAsia" w:hAnsi="Century Gothic" w:cs="Times New Roman (Headings CS)"/>
                  <w:b/>
                  <w:caps/>
                  <w:color w:val="ED7D31" w:themeColor="accent2"/>
                  <w:spacing w:val="10"/>
                  <w:sz w:val="28"/>
                  <w:szCs w:val="30"/>
                  <w:lang w:val="en-US" w:eastAsia="ja-JP"/>
                </w:rPr>
              </w:pPr>
              <w:r w:rsidRPr="00CA7C5D">
                <w:rPr>
                  <w:rFonts w:ascii="Century Gothic" w:eastAsiaTheme="majorEastAsia" w:hAnsi="Century Gothic" w:cs="Times New Roman (Headings CS)"/>
                  <w:b/>
                  <w:caps/>
                  <w:color w:val="ED7D31" w:themeColor="accent2"/>
                  <w:spacing w:val="10"/>
                  <w:sz w:val="28"/>
                  <w:szCs w:val="30"/>
                  <w:lang w:val="en-US" w:eastAsia="ja-JP"/>
                </w:rPr>
                <w:t>Apologies</w:t>
              </w:r>
            </w:p>
            <w:p w14:paraId="2C60AD4E" w14:textId="5F5A9F4E" w:rsidR="00CA7C5D" w:rsidRPr="00FF4041" w:rsidRDefault="00CA7C5D" w:rsidP="00CA7C5D">
              <w:pPr>
                <w:rPr>
                  <w:rFonts w:ascii="Comic Sans MS" w:hAnsi="Comic Sans MS"/>
                </w:rPr>
              </w:pPr>
              <w:r w:rsidRPr="00FF4041">
                <w:rPr>
                  <w:rFonts w:ascii="Comic Sans MS" w:hAnsi="Comic Sans MS"/>
                </w:rPr>
                <w:t>Lo</w:t>
              </w:r>
              <w:r w:rsidR="00B86E41" w:rsidRPr="00FF4041">
                <w:rPr>
                  <w:rFonts w:ascii="Comic Sans MS" w:hAnsi="Comic Sans MS"/>
                </w:rPr>
                <w:t>uise Clarke</w:t>
              </w:r>
            </w:p>
            <w:p w14:paraId="13E54342" w14:textId="77777777" w:rsidR="00CA7C5D" w:rsidRPr="00CA7C5D" w:rsidRDefault="000D2BF7" w:rsidP="00CA7C5D"/>
          </w:sdtContent>
        </w:sdt>
      </w:sdtContent>
    </w:sdt>
    <w:p w14:paraId="5D51FE1C" w14:textId="1F1A0B2F" w:rsidR="00CA7C5D" w:rsidRDefault="00CA7C5D" w:rsidP="00CA7C5D">
      <w:pPr>
        <w:rPr>
          <w:rFonts w:ascii="Century Gothic" w:hAnsi="Century Gothic"/>
          <w:b/>
          <w:bCs/>
          <w:color w:val="ED7D31" w:themeColor="accent2"/>
          <w:sz w:val="28"/>
          <w:szCs w:val="28"/>
        </w:rPr>
      </w:pPr>
      <w:r w:rsidRPr="00CA7C5D">
        <w:rPr>
          <w:rFonts w:ascii="Century Gothic" w:hAnsi="Century Gothic"/>
          <w:b/>
          <w:bCs/>
          <w:color w:val="ED7D31" w:themeColor="accent2"/>
          <w:sz w:val="28"/>
          <w:szCs w:val="28"/>
        </w:rPr>
        <w:t>R</w:t>
      </w:r>
      <w:r>
        <w:rPr>
          <w:rFonts w:ascii="Century Gothic" w:hAnsi="Century Gothic"/>
          <w:b/>
          <w:bCs/>
          <w:color w:val="ED7D31" w:themeColor="accent2"/>
          <w:sz w:val="28"/>
          <w:szCs w:val="28"/>
        </w:rPr>
        <w:t>EVIEWED</w:t>
      </w:r>
      <w:r w:rsidRPr="00CA7C5D">
        <w:rPr>
          <w:rFonts w:ascii="Century Gothic" w:hAnsi="Century Gothic"/>
          <w:b/>
          <w:bCs/>
          <w:color w:val="ED7D31" w:themeColor="accent2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color w:val="ED7D31" w:themeColor="accent2"/>
          <w:sz w:val="28"/>
          <w:szCs w:val="28"/>
        </w:rPr>
        <w:t>ITEMS</w:t>
      </w:r>
    </w:p>
    <w:p w14:paraId="2D29882E" w14:textId="11D4C6D1" w:rsidR="00B86E41" w:rsidRPr="00FF4041" w:rsidRDefault="00500C46" w:rsidP="00500C4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FF4041">
        <w:rPr>
          <w:rFonts w:ascii="Comic Sans MS" w:hAnsi="Comic Sans MS"/>
        </w:rPr>
        <w:t>Family Newsletter</w:t>
      </w:r>
      <w:r w:rsidR="009D3D92" w:rsidRPr="00FF4041">
        <w:rPr>
          <w:rFonts w:ascii="Comic Sans MS" w:hAnsi="Comic Sans MS"/>
        </w:rPr>
        <w:t xml:space="preserve"> </w:t>
      </w:r>
      <w:r w:rsidR="00621ADC" w:rsidRPr="00FF4041">
        <w:rPr>
          <w:rFonts w:ascii="Comic Sans MS" w:hAnsi="Comic Sans MS"/>
        </w:rPr>
        <w:t>–</w:t>
      </w:r>
      <w:r w:rsidR="009D3D92" w:rsidRPr="00FF4041">
        <w:rPr>
          <w:rFonts w:ascii="Comic Sans MS" w:hAnsi="Comic Sans MS"/>
        </w:rPr>
        <w:t xml:space="preserve"> </w:t>
      </w:r>
      <w:r w:rsidR="00621ADC" w:rsidRPr="00FF4041">
        <w:rPr>
          <w:rFonts w:ascii="Comic Sans MS" w:hAnsi="Comic Sans MS"/>
        </w:rPr>
        <w:t xml:space="preserve">Parent Council to send out Family Newsletter </w:t>
      </w:r>
      <w:r w:rsidR="00F463D6" w:rsidRPr="00FF4041">
        <w:rPr>
          <w:rFonts w:ascii="Comic Sans MS" w:hAnsi="Comic Sans MS"/>
        </w:rPr>
        <w:t>next term</w:t>
      </w:r>
    </w:p>
    <w:p w14:paraId="71B6031F" w14:textId="7294145E" w:rsidR="008B1E48" w:rsidRPr="00FF4041" w:rsidRDefault="008B1E48" w:rsidP="008B1E48">
      <w:pPr>
        <w:pStyle w:val="ListParagraph"/>
        <w:rPr>
          <w:rFonts w:ascii="Comic Sans MS" w:hAnsi="Comic Sans MS"/>
        </w:rPr>
      </w:pPr>
      <w:r w:rsidRPr="00FF4041">
        <w:rPr>
          <w:rFonts w:ascii="Comic Sans MS" w:hAnsi="Comic Sans MS"/>
        </w:rPr>
        <w:t>V.M – gardening, allotment</w:t>
      </w:r>
    </w:p>
    <w:p w14:paraId="2DA1C76D" w14:textId="7C877F7B" w:rsidR="008B1E48" w:rsidRPr="00FF4041" w:rsidRDefault="00305EF7" w:rsidP="008B1E48">
      <w:pPr>
        <w:pStyle w:val="ListParagraph"/>
        <w:rPr>
          <w:rFonts w:ascii="Comic Sans MS" w:hAnsi="Comic Sans MS"/>
        </w:rPr>
      </w:pPr>
      <w:r w:rsidRPr="00FF4041">
        <w:rPr>
          <w:rFonts w:ascii="Comic Sans MS" w:hAnsi="Comic Sans MS"/>
        </w:rPr>
        <w:t xml:space="preserve">A.M </w:t>
      </w:r>
      <w:r w:rsidR="00D622EC" w:rsidRPr="00FF4041">
        <w:rPr>
          <w:rFonts w:ascii="Comic Sans MS" w:hAnsi="Comic Sans MS"/>
        </w:rPr>
        <w:t>–</w:t>
      </w:r>
      <w:r w:rsidRPr="00FF4041">
        <w:rPr>
          <w:rFonts w:ascii="Comic Sans MS" w:hAnsi="Comic Sans MS"/>
        </w:rPr>
        <w:t xml:space="preserve"> recipes</w:t>
      </w:r>
      <w:r w:rsidR="00D622EC" w:rsidRPr="00FF4041">
        <w:rPr>
          <w:rFonts w:ascii="Comic Sans MS" w:hAnsi="Comic Sans MS"/>
        </w:rPr>
        <w:t>, healthy eating</w:t>
      </w:r>
    </w:p>
    <w:p w14:paraId="2D2B04A2" w14:textId="34745CF8" w:rsidR="00D622EC" w:rsidRPr="00FF4041" w:rsidRDefault="00D622EC" w:rsidP="008B1E48">
      <w:pPr>
        <w:pStyle w:val="ListParagraph"/>
        <w:rPr>
          <w:rFonts w:ascii="Comic Sans MS" w:hAnsi="Comic Sans MS"/>
        </w:rPr>
      </w:pPr>
      <w:r w:rsidRPr="00FF4041">
        <w:rPr>
          <w:rFonts w:ascii="Comic Sans MS" w:hAnsi="Comic Sans MS"/>
        </w:rPr>
        <w:t xml:space="preserve">C.G </w:t>
      </w:r>
      <w:r w:rsidR="00E241F4" w:rsidRPr="00FF4041">
        <w:rPr>
          <w:rFonts w:ascii="Comic Sans MS" w:hAnsi="Comic Sans MS"/>
        </w:rPr>
        <w:t>–</w:t>
      </w:r>
      <w:r w:rsidRPr="00FF4041">
        <w:rPr>
          <w:rFonts w:ascii="Comic Sans MS" w:hAnsi="Comic Sans MS"/>
        </w:rPr>
        <w:t xml:space="preserve"> </w:t>
      </w:r>
      <w:r w:rsidR="00E241F4" w:rsidRPr="00FF4041">
        <w:rPr>
          <w:rFonts w:ascii="Comic Sans MS" w:hAnsi="Comic Sans MS"/>
        </w:rPr>
        <w:t>meditation and mindfulness</w:t>
      </w:r>
    </w:p>
    <w:p w14:paraId="20951DD9" w14:textId="4888BD39" w:rsidR="00E241F4" w:rsidRPr="00FF4041" w:rsidRDefault="00E241F4" w:rsidP="008B1E48">
      <w:pPr>
        <w:pStyle w:val="ListParagraph"/>
        <w:rPr>
          <w:rFonts w:ascii="Comic Sans MS" w:hAnsi="Comic Sans MS"/>
        </w:rPr>
      </w:pPr>
      <w:r w:rsidRPr="00FF4041">
        <w:rPr>
          <w:rFonts w:ascii="Comic Sans MS" w:hAnsi="Comic Sans MS"/>
        </w:rPr>
        <w:t>S.W – school mental health and wellbeing</w:t>
      </w:r>
    </w:p>
    <w:p w14:paraId="73D79EF9" w14:textId="77777777" w:rsidR="00E241F4" w:rsidRPr="00FF4041" w:rsidRDefault="00E241F4" w:rsidP="008B1E48">
      <w:pPr>
        <w:pStyle w:val="ListParagraph"/>
        <w:rPr>
          <w:rFonts w:ascii="Comic Sans MS" w:hAnsi="Comic Sans MS"/>
        </w:rPr>
      </w:pPr>
    </w:p>
    <w:p w14:paraId="24296272" w14:textId="2727412F" w:rsidR="00500C46" w:rsidRPr="00FF4041" w:rsidRDefault="00C121AB" w:rsidP="00500C4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FF4041">
        <w:rPr>
          <w:rFonts w:ascii="Comic Sans MS" w:hAnsi="Comic Sans MS"/>
        </w:rPr>
        <w:t>Coppice Hub</w:t>
      </w:r>
      <w:r w:rsidR="00F463D6" w:rsidRPr="00FF4041">
        <w:rPr>
          <w:rFonts w:ascii="Comic Sans MS" w:hAnsi="Comic Sans MS"/>
        </w:rPr>
        <w:t xml:space="preserve"> – opening of Hub and resources</w:t>
      </w:r>
    </w:p>
    <w:p w14:paraId="4C6F67A4" w14:textId="0E0891F8" w:rsidR="00C121AB" w:rsidRPr="00FF4041" w:rsidRDefault="00C121AB" w:rsidP="00500C4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FF4041">
        <w:rPr>
          <w:rFonts w:ascii="Comic Sans MS" w:hAnsi="Comic Sans MS"/>
        </w:rPr>
        <w:t xml:space="preserve">MH Toolkits </w:t>
      </w:r>
      <w:r w:rsidR="00F463D6" w:rsidRPr="00FF4041">
        <w:rPr>
          <w:rFonts w:ascii="Comic Sans MS" w:hAnsi="Comic Sans MS"/>
        </w:rPr>
        <w:t xml:space="preserve">– </w:t>
      </w:r>
      <w:r w:rsidR="00893B32" w:rsidRPr="00FF4041">
        <w:rPr>
          <w:rFonts w:ascii="Comic Sans MS" w:hAnsi="Comic Sans MS"/>
        </w:rPr>
        <w:t>Toolkits</w:t>
      </w:r>
      <w:r w:rsidR="00F463D6" w:rsidRPr="00FF4041">
        <w:rPr>
          <w:rFonts w:ascii="Comic Sans MS" w:hAnsi="Comic Sans MS"/>
        </w:rPr>
        <w:t xml:space="preserve"> to </w:t>
      </w:r>
      <w:r w:rsidR="00D63EB7" w:rsidRPr="00FF4041">
        <w:rPr>
          <w:rFonts w:ascii="Comic Sans MS" w:hAnsi="Comic Sans MS"/>
        </w:rPr>
        <w:t>be completed</w:t>
      </w:r>
      <w:r w:rsidR="000D2BF7">
        <w:rPr>
          <w:rFonts w:ascii="Comic Sans MS" w:hAnsi="Comic Sans MS"/>
        </w:rPr>
        <w:t xml:space="preserve"> by children in</w:t>
      </w:r>
      <w:r w:rsidR="00D63EB7" w:rsidRPr="00FF4041">
        <w:rPr>
          <w:rFonts w:ascii="Comic Sans MS" w:hAnsi="Comic Sans MS"/>
        </w:rPr>
        <w:t xml:space="preserve"> September</w:t>
      </w:r>
      <w:r w:rsidR="000D2BF7">
        <w:rPr>
          <w:rFonts w:ascii="Comic Sans MS" w:hAnsi="Comic Sans MS"/>
        </w:rPr>
        <w:t xml:space="preserve"> and sent home</w:t>
      </w:r>
    </w:p>
    <w:p w14:paraId="3D11773C" w14:textId="53C1CB75" w:rsidR="00C121AB" w:rsidRPr="00FF4041" w:rsidRDefault="00C121AB" w:rsidP="00500C4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FF4041">
        <w:rPr>
          <w:rFonts w:ascii="Comic Sans MS" w:hAnsi="Comic Sans MS"/>
        </w:rPr>
        <w:t>E-Safety Workshops and surveys</w:t>
      </w:r>
      <w:r w:rsidR="00D63EB7" w:rsidRPr="00FF4041">
        <w:rPr>
          <w:rFonts w:ascii="Comic Sans MS" w:hAnsi="Comic Sans MS"/>
        </w:rPr>
        <w:t xml:space="preserve"> – Survey </w:t>
      </w:r>
      <w:r w:rsidR="0062344B" w:rsidRPr="00FF4041">
        <w:rPr>
          <w:rFonts w:ascii="Comic Sans MS" w:hAnsi="Comic Sans MS"/>
        </w:rPr>
        <w:t>to</w:t>
      </w:r>
      <w:r w:rsidR="00D63EB7" w:rsidRPr="00FF4041">
        <w:rPr>
          <w:rFonts w:ascii="Comic Sans MS" w:hAnsi="Comic Sans MS"/>
        </w:rPr>
        <w:t xml:space="preserve"> parent</w:t>
      </w:r>
      <w:r w:rsidR="0062344B" w:rsidRPr="00FF4041">
        <w:rPr>
          <w:rFonts w:ascii="Comic Sans MS" w:hAnsi="Comic Sans MS"/>
        </w:rPr>
        <w:t>s</w:t>
      </w:r>
      <w:r w:rsidR="00D63EB7" w:rsidRPr="00FF4041">
        <w:rPr>
          <w:rFonts w:ascii="Comic Sans MS" w:hAnsi="Comic Sans MS"/>
        </w:rPr>
        <w:t xml:space="preserve"> on E-Safety and further workshop offered to </w:t>
      </w:r>
      <w:r w:rsidR="00467760" w:rsidRPr="00FF4041">
        <w:rPr>
          <w:rFonts w:ascii="Comic Sans MS" w:hAnsi="Comic Sans MS"/>
        </w:rPr>
        <w:t xml:space="preserve">parents of </w:t>
      </w:r>
      <w:r w:rsidR="00D63EB7" w:rsidRPr="00FF4041">
        <w:rPr>
          <w:rFonts w:ascii="Comic Sans MS" w:hAnsi="Comic Sans MS"/>
        </w:rPr>
        <w:t>all year groups</w:t>
      </w:r>
    </w:p>
    <w:p w14:paraId="0AC7D121" w14:textId="4B707E8A" w:rsidR="00C121AB" w:rsidRPr="00FF4041" w:rsidRDefault="0073343C" w:rsidP="00500C4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FF4041">
        <w:rPr>
          <w:rFonts w:ascii="Comic Sans MS" w:hAnsi="Comic Sans MS"/>
        </w:rPr>
        <w:t>Community Allotment</w:t>
      </w:r>
    </w:p>
    <w:p w14:paraId="3FDD7FF2" w14:textId="089C2594" w:rsidR="00467760" w:rsidRPr="00FF4041" w:rsidRDefault="00467760" w:rsidP="00467760">
      <w:pPr>
        <w:pStyle w:val="ListParagraph"/>
        <w:rPr>
          <w:rFonts w:ascii="Comic Sans MS" w:hAnsi="Comic Sans MS"/>
        </w:rPr>
      </w:pPr>
      <w:r w:rsidRPr="00FF4041">
        <w:rPr>
          <w:rFonts w:ascii="Comic Sans MS" w:hAnsi="Comic Sans MS"/>
        </w:rPr>
        <w:t>Encouraging use of the community allotment</w:t>
      </w:r>
    </w:p>
    <w:p w14:paraId="3CBA247F" w14:textId="57234B9C" w:rsidR="0073343C" w:rsidRPr="00FF4041" w:rsidRDefault="0073343C" w:rsidP="00500C4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FF4041">
        <w:rPr>
          <w:rFonts w:ascii="Comic Sans MS" w:hAnsi="Comic Sans MS"/>
        </w:rPr>
        <w:t xml:space="preserve">Parent skills </w:t>
      </w:r>
      <w:r w:rsidR="00893B32" w:rsidRPr="00FF4041">
        <w:rPr>
          <w:rFonts w:ascii="Comic Sans MS" w:hAnsi="Comic Sans MS"/>
        </w:rPr>
        <w:t>– To utilise skills and interests</w:t>
      </w:r>
      <w:r w:rsidR="008E525E" w:rsidRPr="00FF4041">
        <w:rPr>
          <w:rFonts w:ascii="Comic Sans MS" w:hAnsi="Comic Sans MS"/>
        </w:rPr>
        <w:t>, offering workshops and presentations to families</w:t>
      </w:r>
      <w:r w:rsidR="00893B32" w:rsidRPr="00FF4041">
        <w:rPr>
          <w:rFonts w:ascii="Comic Sans MS" w:hAnsi="Comic Sans MS"/>
        </w:rPr>
        <w:t xml:space="preserve"> </w:t>
      </w:r>
    </w:p>
    <w:p w14:paraId="152292AE" w14:textId="77777777" w:rsidR="00CA7C5D" w:rsidRPr="00CA7C5D" w:rsidRDefault="00CA7C5D" w:rsidP="00CA7C5D">
      <w:pPr>
        <w:keepNext/>
        <w:keepLines/>
        <w:spacing w:before="480" w:after="120" w:line="264" w:lineRule="auto"/>
        <w:outlineLvl w:val="0"/>
        <w:rPr>
          <w:rFonts w:ascii="Century Gothic" w:eastAsiaTheme="majorEastAsia" w:hAnsi="Century Gothic" w:cs="Times New Roman (Headings CS)"/>
          <w:b/>
          <w:caps/>
          <w:color w:val="ED7D31" w:themeColor="accent2"/>
          <w:spacing w:val="10"/>
          <w:sz w:val="28"/>
          <w:szCs w:val="30"/>
          <w:lang w:val="en-US" w:eastAsia="ja-JP"/>
        </w:rPr>
      </w:pPr>
      <w:r w:rsidRPr="00CA7C5D">
        <w:rPr>
          <w:rFonts w:ascii="Century Gothic" w:eastAsiaTheme="majorEastAsia" w:hAnsi="Century Gothic" w:cs="Times New Roman (Headings CS)"/>
          <w:b/>
          <w:caps/>
          <w:color w:val="ED7D31" w:themeColor="accent2"/>
          <w:spacing w:val="10"/>
          <w:sz w:val="28"/>
          <w:szCs w:val="30"/>
          <w:lang w:val="en-US" w:eastAsia="ja-JP"/>
        </w:rPr>
        <w:t>actions</w:t>
      </w:r>
    </w:p>
    <w:p w14:paraId="6A61DEB2" w14:textId="167779D6" w:rsidR="00CA7C5D" w:rsidRPr="00FF4041" w:rsidRDefault="005D55B0" w:rsidP="00CA7C5D">
      <w:pPr>
        <w:numPr>
          <w:ilvl w:val="0"/>
          <w:numId w:val="2"/>
        </w:numPr>
        <w:spacing w:after="120" w:line="264" w:lineRule="auto"/>
        <w:contextualSpacing/>
        <w:rPr>
          <w:rFonts w:ascii="Comic Sans MS" w:eastAsiaTheme="minorEastAsia" w:hAnsi="Comic Sans MS"/>
          <w:color w:val="404040" w:themeColor="text1" w:themeTint="BF"/>
          <w:lang w:val="en-US" w:eastAsia="ja-JP"/>
        </w:rPr>
      </w:pPr>
      <w:r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Newsletter items to </w:t>
      </w:r>
      <w:r w:rsidR="008E525E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>S. Wright</w:t>
      </w:r>
      <w:r w:rsidR="00565891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 Friday 28</w:t>
      </w:r>
      <w:r w:rsidR="00565891" w:rsidRPr="00FF4041">
        <w:rPr>
          <w:rFonts w:ascii="Comic Sans MS" w:eastAsiaTheme="minorEastAsia" w:hAnsi="Comic Sans MS"/>
          <w:color w:val="404040" w:themeColor="text1" w:themeTint="BF"/>
          <w:vertAlign w:val="superscript"/>
          <w:lang w:val="en-US" w:eastAsia="ja-JP"/>
        </w:rPr>
        <w:t>th</w:t>
      </w:r>
      <w:r w:rsidR="00565891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 June </w:t>
      </w:r>
      <w:r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 </w:t>
      </w:r>
    </w:p>
    <w:p w14:paraId="47A9496D" w14:textId="6858B15F" w:rsidR="00CA7C5D" w:rsidRPr="00FF4041" w:rsidRDefault="00C01A7D" w:rsidP="00CA7C5D">
      <w:pPr>
        <w:numPr>
          <w:ilvl w:val="0"/>
          <w:numId w:val="2"/>
        </w:numPr>
        <w:spacing w:after="120" w:line="264" w:lineRule="auto"/>
        <w:contextualSpacing/>
        <w:rPr>
          <w:rFonts w:ascii="Comic Sans MS" w:eastAsiaTheme="minorEastAsia" w:hAnsi="Comic Sans MS"/>
          <w:color w:val="404040" w:themeColor="text1" w:themeTint="BF"/>
          <w:lang w:val="en-US" w:eastAsia="ja-JP"/>
        </w:rPr>
      </w:pPr>
      <w:r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A.M and C.G to email </w:t>
      </w:r>
      <w:r w:rsidR="0049573C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S.W with further details of parent </w:t>
      </w:r>
      <w:r w:rsidR="008E525E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>workshops.</w:t>
      </w:r>
      <w:r w:rsidR="0049573C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 </w:t>
      </w:r>
      <w:r w:rsidR="008E525E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V.M to investigate SEND </w:t>
      </w:r>
      <w:r w:rsidR="008B1E48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contact. </w:t>
      </w:r>
    </w:p>
    <w:p w14:paraId="60743258" w14:textId="4C90CCD6" w:rsidR="009D3D92" w:rsidRDefault="009D3D92" w:rsidP="00CA7C5D">
      <w:pPr>
        <w:numPr>
          <w:ilvl w:val="0"/>
          <w:numId w:val="2"/>
        </w:numPr>
        <w:spacing w:after="120" w:line="264" w:lineRule="auto"/>
        <w:contextualSpacing/>
        <w:rPr>
          <w:rFonts w:ascii="Comic Sans MS" w:eastAsiaTheme="minorEastAsia" w:hAnsi="Comic Sans MS"/>
          <w:color w:val="404040" w:themeColor="text1" w:themeTint="BF"/>
          <w:lang w:val="en-US" w:eastAsia="ja-JP"/>
        </w:rPr>
      </w:pPr>
      <w:r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 xml:space="preserve">S.W to send out E-Safety parent </w:t>
      </w:r>
      <w:r w:rsidR="008E525E" w:rsidRPr="00FF4041">
        <w:rPr>
          <w:rFonts w:ascii="Comic Sans MS" w:eastAsiaTheme="minorEastAsia" w:hAnsi="Comic Sans MS"/>
          <w:color w:val="404040" w:themeColor="text1" w:themeTint="BF"/>
          <w:lang w:val="en-US" w:eastAsia="ja-JP"/>
        </w:rPr>
        <w:t>survey.</w:t>
      </w:r>
    </w:p>
    <w:p w14:paraId="492F68CB" w14:textId="77777777" w:rsidR="00FF4041" w:rsidRDefault="00FF4041" w:rsidP="00FF4041">
      <w:pPr>
        <w:spacing w:after="120" w:line="264" w:lineRule="auto"/>
        <w:contextualSpacing/>
        <w:rPr>
          <w:rFonts w:ascii="Comic Sans MS" w:eastAsiaTheme="minorEastAsia" w:hAnsi="Comic Sans MS"/>
          <w:color w:val="404040" w:themeColor="text1" w:themeTint="BF"/>
          <w:lang w:val="en-US" w:eastAsia="ja-JP"/>
        </w:rPr>
      </w:pPr>
    </w:p>
    <w:p w14:paraId="05EEF81F" w14:textId="77777777" w:rsidR="00FF4041" w:rsidRPr="00CA7C5D" w:rsidRDefault="00FF4041" w:rsidP="00FF4041">
      <w:r w:rsidRPr="00CA7C5D">
        <w:rPr>
          <w:rFonts w:ascii="Century Gothic" w:hAnsi="Century Gothic"/>
          <w:b/>
          <w:bCs/>
          <w:color w:val="ED7D31" w:themeColor="accent2"/>
          <w:sz w:val="28"/>
          <w:szCs w:val="28"/>
        </w:rPr>
        <w:t>NEXT MEETING DATE</w:t>
      </w:r>
      <w:r w:rsidRPr="00CA7C5D">
        <w:rPr>
          <w:color w:val="ED7D31" w:themeColor="accent2"/>
        </w:rPr>
        <w:t xml:space="preserve"> </w:t>
      </w:r>
      <w:r w:rsidRPr="00CA7C5D">
        <w:t xml:space="preserve">– TBA </w:t>
      </w:r>
    </w:p>
    <w:p w14:paraId="72FA9218" w14:textId="77777777" w:rsidR="00FF4041" w:rsidRPr="00FF4041" w:rsidRDefault="00FF4041" w:rsidP="00FF4041">
      <w:pPr>
        <w:spacing w:after="120" w:line="264" w:lineRule="auto"/>
        <w:contextualSpacing/>
        <w:rPr>
          <w:rFonts w:ascii="Comic Sans MS" w:eastAsiaTheme="minorEastAsia" w:hAnsi="Comic Sans MS"/>
          <w:color w:val="404040" w:themeColor="text1" w:themeTint="BF"/>
          <w:lang w:val="en-US" w:eastAsia="ja-JP"/>
        </w:rPr>
      </w:pPr>
    </w:p>
    <w:p w14:paraId="4472B09E" w14:textId="77777777" w:rsidR="00CA7C5D" w:rsidRPr="0062344B" w:rsidRDefault="00CA7C5D" w:rsidP="00CA7C5D">
      <w:pPr>
        <w:spacing w:after="120" w:line="264" w:lineRule="auto"/>
        <w:ind w:left="720"/>
        <w:contextualSpacing/>
        <w:rPr>
          <w:rFonts w:ascii="Century Gothic" w:eastAsiaTheme="minorEastAsia" w:hAnsi="Century Gothic"/>
          <w:color w:val="404040" w:themeColor="text1" w:themeTint="BF"/>
          <w:lang w:val="en-US" w:eastAsia="ja-JP"/>
        </w:rPr>
      </w:pPr>
    </w:p>
    <w:p w14:paraId="7C5CC03E" w14:textId="77777777" w:rsidR="00CA7C5D" w:rsidRPr="00CA7C5D" w:rsidRDefault="00CA7C5D" w:rsidP="00CA7C5D">
      <w:pPr>
        <w:spacing w:after="120" w:line="264" w:lineRule="auto"/>
        <w:ind w:left="720"/>
        <w:contextualSpacing/>
        <w:rPr>
          <w:rFonts w:ascii="Century Gothic" w:eastAsiaTheme="minorEastAsia" w:hAnsi="Century Gothic"/>
          <w:color w:val="404040" w:themeColor="text1" w:themeTint="BF"/>
          <w:sz w:val="20"/>
          <w:szCs w:val="20"/>
          <w:lang w:val="en-US" w:eastAsia="ja-JP"/>
        </w:rPr>
      </w:pPr>
    </w:p>
    <w:p w14:paraId="0D47FFB7" w14:textId="77777777" w:rsidR="00CA7C5D" w:rsidRPr="00CA7C5D" w:rsidRDefault="00CA7C5D" w:rsidP="00CA7C5D">
      <w:pPr>
        <w:spacing w:after="120" w:line="264" w:lineRule="auto"/>
        <w:ind w:left="720"/>
        <w:contextualSpacing/>
        <w:rPr>
          <w:rFonts w:ascii="Century Gothic" w:eastAsiaTheme="minorEastAsia" w:hAnsi="Century Gothic"/>
          <w:color w:val="404040" w:themeColor="text1" w:themeTint="BF"/>
          <w:sz w:val="20"/>
          <w:szCs w:val="20"/>
          <w:lang w:val="en-US" w:eastAsia="ja-JP"/>
        </w:rPr>
      </w:pPr>
    </w:p>
    <w:p w14:paraId="1E29C641" w14:textId="77777777" w:rsidR="00CA7C5D" w:rsidRPr="00CA7C5D" w:rsidRDefault="00CA7C5D" w:rsidP="00CA7C5D">
      <w:pPr>
        <w:spacing w:after="120" w:line="264" w:lineRule="auto"/>
        <w:ind w:left="720"/>
        <w:contextualSpacing/>
        <w:rPr>
          <w:rFonts w:ascii="Century Gothic" w:eastAsiaTheme="minorEastAsia" w:hAnsi="Century Gothic"/>
          <w:color w:val="404040" w:themeColor="text1" w:themeTint="BF"/>
          <w:sz w:val="20"/>
          <w:szCs w:val="20"/>
          <w:lang w:val="en-US" w:eastAsia="ja-JP"/>
        </w:rPr>
      </w:pPr>
    </w:p>
    <w:p w14:paraId="0B72B36E" w14:textId="77777777" w:rsidR="00CA7C5D" w:rsidRPr="00CA7C5D" w:rsidRDefault="00CA7C5D" w:rsidP="00CA7C5D"/>
    <w:p w14:paraId="52961BD4" w14:textId="77777777" w:rsidR="00655440" w:rsidRDefault="00655440"/>
    <w:sectPr w:rsidR="00655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B75"/>
    <w:multiLevelType w:val="hybridMultilevel"/>
    <w:tmpl w:val="893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7845"/>
    <w:multiLevelType w:val="hybridMultilevel"/>
    <w:tmpl w:val="5C742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A90CF0"/>
    <w:multiLevelType w:val="hybridMultilevel"/>
    <w:tmpl w:val="5BE0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3BB3"/>
    <w:multiLevelType w:val="hybridMultilevel"/>
    <w:tmpl w:val="E254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16AD7"/>
    <w:multiLevelType w:val="hybridMultilevel"/>
    <w:tmpl w:val="1DCC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8277A"/>
    <w:multiLevelType w:val="hybridMultilevel"/>
    <w:tmpl w:val="7BB2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F4D18"/>
    <w:multiLevelType w:val="hybridMultilevel"/>
    <w:tmpl w:val="B2D6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F2476"/>
    <w:multiLevelType w:val="hybridMultilevel"/>
    <w:tmpl w:val="DD6E5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29568">
    <w:abstractNumId w:val="3"/>
  </w:num>
  <w:num w:numId="2" w16cid:durableId="1148670719">
    <w:abstractNumId w:val="2"/>
  </w:num>
  <w:num w:numId="3" w16cid:durableId="1424104190">
    <w:abstractNumId w:val="4"/>
  </w:num>
  <w:num w:numId="4" w16cid:durableId="838545241">
    <w:abstractNumId w:val="1"/>
  </w:num>
  <w:num w:numId="5" w16cid:durableId="1034309011">
    <w:abstractNumId w:val="5"/>
  </w:num>
  <w:num w:numId="6" w16cid:durableId="1877503934">
    <w:abstractNumId w:val="0"/>
  </w:num>
  <w:num w:numId="7" w16cid:durableId="264658755">
    <w:abstractNumId w:val="6"/>
  </w:num>
  <w:num w:numId="8" w16cid:durableId="146829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5D"/>
    <w:rsid w:val="000D2BF7"/>
    <w:rsid w:val="00100D28"/>
    <w:rsid w:val="00305EF7"/>
    <w:rsid w:val="00467760"/>
    <w:rsid w:val="0049573C"/>
    <w:rsid w:val="00500C46"/>
    <w:rsid w:val="00565891"/>
    <w:rsid w:val="005D55B0"/>
    <w:rsid w:val="00621ADC"/>
    <w:rsid w:val="0062344B"/>
    <w:rsid w:val="00655440"/>
    <w:rsid w:val="0073343C"/>
    <w:rsid w:val="00733941"/>
    <w:rsid w:val="00893B32"/>
    <w:rsid w:val="008A56C3"/>
    <w:rsid w:val="008B1E48"/>
    <w:rsid w:val="008E525E"/>
    <w:rsid w:val="009D3D92"/>
    <w:rsid w:val="00AA367D"/>
    <w:rsid w:val="00B86E41"/>
    <w:rsid w:val="00C01A7D"/>
    <w:rsid w:val="00C121AB"/>
    <w:rsid w:val="00CA7C5D"/>
    <w:rsid w:val="00D622EC"/>
    <w:rsid w:val="00D63EB7"/>
    <w:rsid w:val="00D66C7A"/>
    <w:rsid w:val="00E241F4"/>
    <w:rsid w:val="00F463D6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CC52"/>
  <w15:chartTrackingRefBased/>
  <w15:docId w15:val="{AE31751A-8491-40E5-A0AC-0760C44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A6C5EA9E39430EA92C44F5DF60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23E8A-2307-46B5-8BD6-A9EA03F39574}"/>
      </w:docPartPr>
      <w:docPartBody>
        <w:p w:rsidR="00BD2522" w:rsidRDefault="006341C2" w:rsidP="006341C2">
          <w:pPr>
            <w:pStyle w:val="6CA6C5EA9E39430EA92C44F5DF607168"/>
          </w:pPr>
          <w:r w:rsidRPr="00E16B6E">
            <w:t>PTA MEETING MINUTES</w:t>
          </w:r>
        </w:p>
      </w:docPartBody>
    </w:docPart>
    <w:docPart>
      <w:docPartPr>
        <w:name w:val="49BF4FF339EA4852ADCBA04EC632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3E48-D3B4-4005-8ACE-07F6F15224CD}"/>
      </w:docPartPr>
      <w:docPartBody>
        <w:p w:rsidR="00BD2522" w:rsidRDefault="006341C2" w:rsidP="006341C2">
          <w:pPr>
            <w:pStyle w:val="49BF4FF339EA4852ADCBA04EC632143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F90B23213A1E47BA94F95B477663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3570-22B7-4F1E-8398-F8D2184253A8}"/>
      </w:docPartPr>
      <w:docPartBody>
        <w:p w:rsidR="00BD2522" w:rsidRDefault="006341C2" w:rsidP="006341C2">
          <w:pPr>
            <w:pStyle w:val="F90B23213A1E47BA94F95B477663D88F"/>
          </w:pPr>
          <w:r w:rsidRPr="00E16B6E">
            <w:t>1/9/23</w:t>
          </w:r>
        </w:p>
      </w:docPartBody>
    </w:docPart>
    <w:docPart>
      <w:docPartPr>
        <w:name w:val="9BB501711470459E92C91162BD07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4C62-6528-4B59-BCF9-DE7942824A45}"/>
      </w:docPartPr>
      <w:docPartBody>
        <w:p w:rsidR="00BD2522" w:rsidRDefault="006341C2" w:rsidP="006341C2">
          <w:pPr>
            <w:pStyle w:val="9BB501711470459E92C91162BD07F366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491C616B65384CB09603BC3DD409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8FC0E-2636-4EE2-8A4F-F9036106C219}"/>
      </w:docPartPr>
      <w:docPartBody>
        <w:p w:rsidR="00BD2522" w:rsidRDefault="006341C2" w:rsidP="006341C2">
          <w:pPr>
            <w:pStyle w:val="491C616B65384CB09603BC3DD409A009"/>
          </w:pPr>
          <w:r w:rsidRPr="00E16B6E">
            <w:t>9:00 AM</w:t>
          </w:r>
        </w:p>
      </w:docPartBody>
    </w:docPart>
    <w:docPart>
      <w:docPartPr>
        <w:name w:val="C333B7256E4E4A6E94B8F145788F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8471-C5DE-40B1-A939-103858974C40}"/>
      </w:docPartPr>
      <w:docPartBody>
        <w:p w:rsidR="00BD2522" w:rsidRDefault="006341C2" w:rsidP="006341C2">
          <w:pPr>
            <w:pStyle w:val="C333B7256E4E4A6E94B8F145788F4B30"/>
          </w:pPr>
          <w:bookmarkStart w:id="0" w:name="_Hlk121143983"/>
          <w:r w:rsidRPr="00E16B6E">
            <w:t>In attendance</w:t>
          </w:r>
          <w:bookmarkEnd w:id="0"/>
        </w:p>
      </w:docPartBody>
    </w:docPart>
    <w:docPart>
      <w:docPartPr>
        <w:name w:val="52E0EB013F3E4D858C476F07336C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475BD-2C0A-4462-9453-41B90E9937B5}"/>
      </w:docPartPr>
      <w:docPartBody>
        <w:p w:rsidR="00BD2522" w:rsidRDefault="006341C2" w:rsidP="006341C2">
          <w:pPr>
            <w:pStyle w:val="52E0EB013F3E4D858C476F07336CA836"/>
          </w:pPr>
          <w:r w:rsidRPr="00E16B6E">
            <w:t>Mira Karlsson, Ian Hansson, Ozgur Tekin, August Bergqvist, Angelica Astrom, Allan Mattsson</w:t>
          </w:r>
        </w:p>
      </w:docPartBody>
    </w:docPart>
    <w:docPart>
      <w:docPartPr>
        <w:name w:val="3627652CF2AB426788DCFE9508575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564D6-7565-4CE2-AAC0-0D8B71B6580B}"/>
      </w:docPartPr>
      <w:docPartBody>
        <w:p w:rsidR="00BD2522" w:rsidRDefault="006341C2" w:rsidP="006341C2">
          <w:pPr>
            <w:pStyle w:val="3627652CF2AB426788DCFE95085751B4"/>
          </w:pPr>
          <w:bookmarkStart w:id="1" w:name="_Hlk121143983"/>
          <w:r w:rsidRPr="00E16B6E">
            <w:t>In attendance</w:t>
          </w:r>
          <w:bookmarkEnd w:id="1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C2"/>
    <w:rsid w:val="006341C2"/>
    <w:rsid w:val="00903FD8"/>
    <w:rsid w:val="00B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A6C5EA9E39430EA92C44F5DF607168">
    <w:name w:val="6CA6C5EA9E39430EA92C44F5DF607168"/>
    <w:rsid w:val="006341C2"/>
  </w:style>
  <w:style w:type="character" w:styleId="Emphasis">
    <w:name w:val="Emphasis"/>
    <w:basedOn w:val="DefaultParagraphFont"/>
    <w:uiPriority w:val="20"/>
    <w:qFormat/>
    <w:rsid w:val="006341C2"/>
    <w:rPr>
      <w:b/>
      <w:i w:val="0"/>
      <w:iCs/>
      <w:color w:val="BF8F00" w:themeColor="accent4" w:themeShade="BF"/>
    </w:rPr>
  </w:style>
  <w:style w:type="paragraph" w:customStyle="1" w:styleId="49BF4FF339EA4852ADCBA04EC632143F">
    <w:name w:val="49BF4FF339EA4852ADCBA04EC632143F"/>
    <w:rsid w:val="006341C2"/>
  </w:style>
  <w:style w:type="paragraph" w:customStyle="1" w:styleId="F90B23213A1E47BA94F95B477663D88F">
    <w:name w:val="F90B23213A1E47BA94F95B477663D88F"/>
    <w:rsid w:val="006341C2"/>
  </w:style>
  <w:style w:type="paragraph" w:customStyle="1" w:styleId="9BB501711470459E92C91162BD07F366">
    <w:name w:val="9BB501711470459E92C91162BD07F366"/>
    <w:rsid w:val="006341C2"/>
  </w:style>
  <w:style w:type="paragraph" w:customStyle="1" w:styleId="491C616B65384CB09603BC3DD409A009">
    <w:name w:val="491C616B65384CB09603BC3DD409A009"/>
    <w:rsid w:val="006341C2"/>
  </w:style>
  <w:style w:type="paragraph" w:customStyle="1" w:styleId="C333B7256E4E4A6E94B8F145788F4B30">
    <w:name w:val="C333B7256E4E4A6E94B8F145788F4B30"/>
    <w:rsid w:val="006341C2"/>
  </w:style>
  <w:style w:type="paragraph" w:customStyle="1" w:styleId="52E0EB013F3E4D858C476F07336CA836">
    <w:name w:val="52E0EB013F3E4D858C476F07336CA836"/>
    <w:rsid w:val="006341C2"/>
  </w:style>
  <w:style w:type="paragraph" w:customStyle="1" w:styleId="3627652CF2AB426788DCFE95085751B4">
    <w:name w:val="3627652CF2AB426788DCFE95085751B4"/>
    <w:rsid w:val="00634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Wright</dc:creator>
  <cp:keywords/>
  <dc:description/>
  <cp:lastModifiedBy>Samantha Wright</cp:lastModifiedBy>
  <cp:revision>5</cp:revision>
  <dcterms:created xsi:type="dcterms:W3CDTF">2024-05-13T08:12:00Z</dcterms:created>
  <dcterms:modified xsi:type="dcterms:W3CDTF">2024-05-15T08:29:00Z</dcterms:modified>
</cp:coreProperties>
</file>