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AF3BC5" w14:textId="77777777" w:rsidR="00181E07" w:rsidRDefault="00181E07"/>
    <w:tbl>
      <w:tblPr>
        <w:tblStyle w:val="TableGrid"/>
        <w:tblW w:w="0" w:type="auto"/>
        <w:tblInd w:w="-289" w:type="dxa"/>
        <w:shd w:val="clear" w:color="auto" w:fill="FFFFFF" w:themeFill="background1"/>
        <w:tblLook w:val="04A0" w:firstRow="1" w:lastRow="0" w:firstColumn="1" w:lastColumn="0" w:noHBand="0" w:noVBand="1"/>
      </w:tblPr>
      <w:tblGrid>
        <w:gridCol w:w="1980"/>
        <w:gridCol w:w="4491"/>
        <w:gridCol w:w="4274"/>
      </w:tblGrid>
      <w:tr w:rsidR="00181E07" w:rsidRPr="00181E07" w14:paraId="6EAABF61" w14:textId="77777777" w:rsidTr="6150EC80">
        <w:trPr>
          <w:trHeight w:val="117"/>
        </w:trPr>
        <w:tc>
          <w:tcPr>
            <w:tcW w:w="0" w:type="auto"/>
            <w:gridSpan w:val="3"/>
            <w:shd w:val="clear" w:color="auto" w:fill="D9F2D0" w:themeFill="accent6" w:themeFillTint="33"/>
          </w:tcPr>
          <w:p w14:paraId="2DC160C9" w14:textId="0C057456" w:rsidR="00181E07" w:rsidRPr="00181E07" w:rsidRDefault="00181E07" w:rsidP="00181E07">
            <w:pPr>
              <w:rPr>
                <w:lang w:val="en-US"/>
              </w:rPr>
            </w:pPr>
            <w:r w:rsidRPr="00181E07">
              <w:rPr>
                <w:b/>
                <w:bCs/>
                <w:lang w:val="en-US"/>
              </w:rPr>
              <w:t>Vision and Intent</w:t>
            </w:r>
          </w:p>
        </w:tc>
      </w:tr>
      <w:tr w:rsidR="00181E07" w:rsidRPr="00181E07" w14:paraId="4737D9B0" w14:textId="77777777" w:rsidTr="6150EC80">
        <w:trPr>
          <w:trHeight w:val="117"/>
        </w:trPr>
        <w:tc>
          <w:tcPr>
            <w:tcW w:w="0" w:type="auto"/>
            <w:gridSpan w:val="3"/>
            <w:shd w:val="clear" w:color="auto" w:fill="auto"/>
          </w:tcPr>
          <w:p w14:paraId="1DF9487E" w14:textId="3F6F281E" w:rsidR="00181E07" w:rsidRPr="00181E07" w:rsidRDefault="00181E07" w:rsidP="00181E07">
            <w:pPr>
              <w:spacing w:line="278" w:lineRule="auto"/>
              <w:rPr>
                <w:lang w:val="en-US"/>
              </w:rPr>
            </w:pPr>
            <w:r w:rsidRPr="00181E07">
              <w:rPr>
                <w:lang w:val="en-US"/>
              </w:rPr>
              <w:t xml:space="preserve">The enjoyment of </w:t>
            </w:r>
            <w:r w:rsidR="00586100">
              <w:rPr>
                <w:lang w:val="en-US"/>
              </w:rPr>
              <w:t>m</w:t>
            </w:r>
            <w:r w:rsidRPr="00181E07">
              <w:rPr>
                <w:lang w:val="en-US"/>
              </w:rPr>
              <w:t xml:space="preserve">usic is promoted as well as learning about it and to create it, progressively building on children’s achievements, and skills. The intention of music is first and foremost to help children to feel that they are musical, and to develop a lifelong love for music. We focus on developing the skills, knowledge and understanding that children need to become confident performers, composers, and listeners. Our curriculum introduces children to music from all around the world and across generations, teaching children to respect and appreciate the music of all traditions and communities. </w:t>
            </w:r>
          </w:p>
          <w:p w14:paraId="7F5EC88F" w14:textId="77777777" w:rsidR="00181E07" w:rsidRPr="00181E07" w:rsidRDefault="00181E07" w:rsidP="00181E07">
            <w:pPr>
              <w:spacing w:line="278" w:lineRule="auto"/>
              <w:rPr>
                <w:lang w:val="en-US"/>
              </w:rPr>
            </w:pPr>
          </w:p>
          <w:p w14:paraId="72411E64" w14:textId="77777777" w:rsidR="00181E07" w:rsidRPr="00181E07" w:rsidRDefault="00181E07" w:rsidP="00181E07">
            <w:pPr>
              <w:spacing w:line="278" w:lineRule="auto"/>
              <w:rPr>
                <w:lang w:val="en-US"/>
              </w:rPr>
            </w:pPr>
            <w:r w:rsidRPr="00181E07">
              <w:rPr>
                <w:lang w:val="en-US"/>
              </w:rPr>
              <w:t>Children will develop the musical skills of singing, playing tuned and untuned instruments, improvising and composing music and listening and responding to music. They will develop an understanding of the history and cultural context of the music that they listen to and learn how music can be written down. Through music, our curriculum helps children develop transferable skills such as team working, leadership, creative thinking, problem solving, decision making, and presentation and performance skills. These skills are vital to children's development as learners and have a wider application in their general lives outside and beyond school.</w:t>
            </w:r>
          </w:p>
        </w:tc>
      </w:tr>
      <w:tr w:rsidR="00181E07" w:rsidRPr="00181E07" w14:paraId="62705A38" w14:textId="77777777" w:rsidTr="6150EC80">
        <w:trPr>
          <w:trHeight w:val="117"/>
        </w:trPr>
        <w:tc>
          <w:tcPr>
            <w:tcW w:w="0" w:type="auto"/>
            <w:gridSpan w:val="3"/>
            <w:shd w:val="clear" w:color="auto" w:fill="D9F2D0" w:themeFill="accent6" w:themeFillTint="33"/>
          </w:tcPr>
          <w:p w14:paraId="2F6AF6D1" w14:textId="77777777" w:rsidR="00181E07" w:rsidRDefault="00181E07" w:rsidP="00181E07">
            <w:pPr>
              <w:spacing w:line="278" w:lineRule="auto"/>
              <w:rPr>
                <w:b/>
                <w:bCs/>
                <w:lang w:val="en-US"/>
              </w:rPr>
            </w:pPr>
            <w:r w:rsidRPr="00181E07">
              <w:rPr>
                <w:b/>
                <w:bCs/>
                <w:lang w:val="en-US"/>
              </w:rPr>
              <w:t>What do we include in our provision at Coppice Valley?</w:t>
            </w:r>
          </w:p>
          <w:p w14:paraId="59F9E26D" w14:textId="1B4E8C59" w:rsidR="00181E07" w:rsidRPr="00181E07" w:rsidRDefault="00181E07" w:rsidP="00181E07">
            <w:pPr>
              <w:spacing w:line="278" w:lineRule="auto"/>
              <w:rPr>
                <w:b/>
                <w:bCs/>
                <w:lang w:val="en-US"/>
              </w:rPr>
            </w:pPr>
            <w:r w:rsidRPr="00181E07">
              <w:rPr>
                <w:b/>
                <w:bCs/>
                <w:lang w:val="en-US"/>
              </w:rPr>
              <w:t xml:space="preserve">Our plan </w:t>
            </w:r>
            <w:bookmarkStart w:id="0" w:name="_Int_fL0kOEEh"/>
            <w:r w:rsidRPr="00181E07">
              <w:rPr>
                <w:b/>
                <w:bCs/>
                <w:lang w:val="en-US"/>
              </w:rPr>
              <w:t>for delivering</w:t>
            </w:r>
            <w:bookmarkEnd w:id="0"/>
            <w:r w:rsidRPr="00181E07">
              <w:rPr>
                <w:b/>
                <w:bCs/>
                <w:lang w:val="en-US"/>
              </w:rPr>
              <w:t xml:space="preserve"> high-quality music education and </w:t>
            </w:r>
            <w:bookmarkStart w:id="1" w:name="_Int_agIIp5WE"/>
            <w:r w:rsidRPr="00181E07">
              <w:rPr>
                <w:b/>
                <w:bCs/>
                <w:lang w:val="en-US"/>
              </w:rPr>
              <w:t>supporting</w:t>
            </w:r>
            <w:bookmarkEnd w:id="1"/>
            <w:r w:rsidRPr="00181E07">
              <w:rPr>
                <w:b/>
                <w:bCs/>
                <w:lang w:val="en-US"/>
              </w:rPr>
              <w:t xml:space="preserve"> children’s progress.</w:t>
            </w:r>
          </w:p>
        </w:tc>
      </w:tr>
      <w:tr w:rsidR="00181E07" w:rsidRPr="00181E07" w14:paraId="7C56A76B" w14:textId="77777777" w:rsidTr="6150EC80">
        <w:trPr>
          <w:trHeight w:val="117"/>
        </w:trPr>
        <w:tc>
          <w:tcPr>
            <w:tcW w:w="0" w:type="auto"/>
            <w:gridSpan w:val="2"/>
            <w:shd w:val="clear" w:color="auto" w:fill="D9F2D0" w:themeFill="accent6" w:themeFillTint="33"/>
          </w:tcPr>
          <w:p w14:paraId="76AF9ADA" w14:textId="69FC3218" w:rsidR="00181E07" w:rsidRPr="00181E07" w:rsidRDefault="00181E07" w:rsidP="00181E07">
            <w:pPr>
              <w:spacing w:line="278" w:lineRule="auto"/>
              <w:rPr>
                <w:b/>
                <w:bCs/>
                <w:lang w:val="en-US"/>
              </w:rPr>
            </w:pPr>
            <w:r w:rsidRPr="00181E07">
              <w:rPr>
                <w:b/>
                <w:bCs/>
                <w:lang w:val="en-US"/>
              </w:rPr>
              <w:t>Where are we now?</w:t>
            </w:r>
          </w:p>
        </w:tc>
        <w:tc>
          <w:tcPr>
            <w:tcW w:w="0" w:type="auto"/>
            <w:shd w:val="clear" w:color="auto" w:fill="D9F2D0" w:themeFill="accent6" w:themeFillTint="33"/>
          </w:tcPr>
          <w:p w14:paraId="49D49B4D" w14:textId="77777777" w:rsidR="00181E07" w:rsidRPr="00181E07" w:rsidRDefault="00181E07" w:rsidP="00181E07">
            <w:pPr>
              <w:spacing w:line="278" w:lineRule="auto"/>
              <w:rPr>
                <w:b/>
                <w:bCs/>
                <w:lang w:val="en-US"/>
              </w:rPr>
            </w:pPr>
            <w:r w:rsidRPr="00181E07">
              <w:rPr>
                <w:b/>
                <w:bCs/>
                <w:lang w:val="en-US"/>
              </w:rPr>
              <w:t>What will we do next?</w:t>
            </w:r>
          </w:p>
        </w:tc>
      </w:tr>
      <w:tr w:rsidR="00181E07" w:rsidRPr="00181E07" w14:paraId="664D9F01" w14:textId="77777777" w:rsidTr="6150EC80">
        <w:trPr>
          <w:trHeight w:val="117"/>
        </w:trPr>
        <w:tc>
          <w:tcPr>
            <w:tcW w:w="0" w:type="auto"/>
            <w:shd w:val="clear" w:color="auto" w:fill="D9F2D0" w:themeFill="accent6" w:themeFillTint="33"/>
          </w:tcPr>
          <w:p w14:paraId="2BB75A96" w14:textId="77777777" w:rsidR="00181E07" w:rsidRPr="00181E07" w:rsidRDefault="00181E07" w:rsidP="00181E07">
            <w:pPr>
              <w:spacing w:line="278" w:lineRule="auto"/>
              <w:rPr>
                <w:b/>
                <w:bCs/>
                <w:lang w:val="en-US"/>
              </w:rPr>
            </w:pPr>
            <w:r w:rsidRPr="00181E07">
              <w:rPr>
                <w:b/>
                <w:bCs/>
                <w:lang w:val="en-US"/>
              </w:rPr>
              <w:t>High-quality weekly music lessons</w:t>
            </w:r>
          </w:p>
        </w:tc>
        <w:tc>
          <w:tcPr>
            <w:tcW w:w="0" w:type="auto"/>
            <w:shd w:val="clear" w:color="auto" w:fill="FFFFFF" w:themeFill="background1"/>
          </w:tcPr>
          <w:p w14:paraId="341AEE5B" w14:textId="250D8115" w:rsidR="00181E07" w:rsidRPr="00181E07" w:rsidRDefault="00181E07" w:rsidP="00181E07">
            <w:pPr>
              <w:spacing w:line="278" w:lineRule="auto"/>
              <w:rPr>
                <w:lang w:val="en-US"/>
              </w:rPr>
            </w:pPr>
            <w:r w:rsidRPr="00181E07">
              <w:rPr>
                <w:lang w:val="en-US"/>
              </w:rPr>
              <w:t>The Kapow music scheme is used to help support the delivery and teaching of music at Coppice Valley.</w:t>
            </w:r>
          </w:p>
          <w:p w14:paraId="0836E5F0" w14:textId="77777777" w:rsidR="00181E07" w:rsidRPr="00181E07" w:rsidRDefault="00181E07" w:rsidP="00181E07">
            <w:pPr>
              <w:spacing w:line="278" w:lineRule="auto"/>
              <w:rPr>
                <w:lang w:val="en-US"/>
              </w:rPr>
            </w:pPr>
          </w:p>
          <w:p w14:paraId="3D1FE99A" w14:textId="575D35D5" w:rsidR="00181E07" w:rsidRPr="00181E07" w:rsidRDefault="00181E07" w:rsidP="00181E07">
            <w:pPr>
              <w:spacing w:line="278" w:lineRule="auto"/>
              <w:rPr>
                <w:lang w:val="en-US"/>
              </w:rPr>
            </w:pPr>
            <w:r w:rsidRPr="00181E07">
              <w:rPr>
                <w:lang w:val="en-US"/>
              </w:rPr>
              <w:t>The progression of skills document shows how skills are built upon across each year group</w:t>
            </w:r>
            <w:r>
              <w:rPr>
                <w:lang w:val="en-US"/>
              </w:rPr>
              <w:t xml:space="preserve">, </w:t>
            </w:r>
            <w:r w:rsidRPr="00181E07">
              <w:rPr>
                <w:lang w:val="en-US"/>
              </w:rPr>
              <w:t>within all areas of music.</w:t>
            </w:r>
          </w:p>
          <w:p w14:paraId="0C518261" w14:textId="77777777" w:rsidR="00181E07" w:rsidRPr="00181E07" w:rsidRDefault="00181E07" w:rsidP="00181E07">
            <w:pPr>
              <w:spacing w:line="278" w:lineRule="auto"/>
              <w:rPr>
                <w:lang w:val="en-US"/>
              </w:rPr>
            </w:pPr>
          </w:p>
          <w:p w14:paraId="2E037704" w14:textId="77777777" w:rsidR="00181E07" w:rsidRPr="00181E07" w:rsidRDefault="00181E07" w:rsidP="00181E07">
            <w:pPr>
              <w:spacing w:line="278" w:lineRule="auto"/>
              <w:rPr>
                <w:lang w:val="en-US"/>
              </w:rPr>
            </w:pPr>
            <w:r w:rsidRPr="00181E07">
              <w:rPr>
                <w:lang w:val="en-US"/>
              </w:rPr>
              <w:t>Music is inclusive for all learners and appropriate adaptations can be made to every lesson.</w:t>
            </w:r>
          </w:p>
          <w:p w14:paraId="55F99BA2" w14:textId="77777777" w:rsidR="00181E07" w:rsidRPr="00181E07" w:rsidRDefault="00181E07" w:rsidP="00181E07">
            <w:pPr>
              <w:spacing w:line="278" w:lineRule="auto"/>
              <w:rPr>
                <w:lang w:val="en-US"/>
              </w:rPr>
            </w:pPr>
          </w:p>
          <w:p w14:paraId="63D4851E" w14:textId="2DE71FC5" w:rsidR="00181E07" w:rsidRPr="00181E07" w:rsidRDefault="00181E07" w:rsidP="00181E07">
            <w:pPr>
              <w:spacing w:line="278" w:lineRule="auto"/>
              <w:rPr>
                <w:lang w:val="en-US"/>
              </w:rPr>
            </w:pPr>
            <w:r w:rsidRPr="00181E07">
              <w:rPr>
                <w:lang w:val="en-US"/>
              </w:rPr>
              <w:t>Music is taught consistently for every year group</w:t>
            </w:r>
            <w:r>
              <w:rPr>
                <w:lang w:val="en-US"/>
              </w:rPr>
              <w:t>,</w:t>
            </w:r>
            <w:r w:rsidRPr="00181E07">
              <w:rPr>
                <w:lang w:val="en-US"/>
              </w:rPr>
              <w:t xml:space="preserve"> every week across the year and is within every timetable.</w:t>
            </w:r>
          </w:p>
          <w:p w14:paraId="6B03C5FC" w14:textId="77777777" w:rsidR="00181E07" w:rsidRPr="00181E07" w:rsidRDefault="00181E07" w:rsidP="00181E07">
            <w:pPr>
              <w:spacing w:line="278" w:lineRule="auto"/>
              <w:rPr>
                <w:lang w:val="en-US"/>
              </w:rPr>
            </w:pPr>
          </w:p>
          <w:p w14:paraId="0ACF3894" w14:textId="16BA97EB" w:rsidR="00181E07" w:rsidRPr="00181E07" w:rsidRDefault="00181E07" w:rsidP="00181E07">
            <w:pPr>
              <w:spacing w:line="278" w:lineRule="auto"/>
              <w:rPr>
                <w:lang w:val="en-US"/>
              </w:rPr>
            </w:pPr>
            <w:r w:rsidRPr="00181E07">
              <w:rPr>
                <w:lang w:val="en-US"/>
              </w:rPr>
              <w:t xml:space="preserve">In EYFS, children have opportunities to sing, explore sounds and dance and play to music. They learn how sounds can be changed, sing simple songs from memory, </w:t>
            </w:r>
            <w:proofErr w:type="spellStart"/>
            <w:r w:rsidRPr="00181E07">
              <w:rPr>
                <w:lang w:val="en-US"/>
              </w:rPr>
              <w:t>recognise</w:t>
            </w:r>
            <w:proofErr w:type="spellEnd"/>
            <w:r w:rsidRPr="00181E07">
              <w:rPr>
                <w:lang w:val="en-US"/>
              </w:rPr>
              <w:t xml:space="preserve"> repeated sounds and sound patterns and match movement to music. Children also </w:t>
            </w:r>
            <w:proofErr w:type="gramStart"/>
            <w:r w:rsidRPr="00181E07">
              <w:rPr>
                <w:lang w:val="en-US"/>
              </w:rPr>
              <w:t xml:space="preserve">have the </w:t>
            </w:r>
            <w:r w:rsidRPr="00181E07">
              <w:rPr>
                <w:lang w:val="en-US"/>
              </w:rPr>
              <w:lastRenderedPageBreak/>
              <w:t>opportunity to</w:t>
            </w:r>
            <w:proofErr w:type="gramEnd"/>
            <w:r w:rsidRPr="00181E07">
              <w:rPr>
                <w:lang w:val="en-US"/>
              </w:rPr>
              <w:t xml:space="preserve"> compose using a variety of musical instruments. Children will be able to perform their compositions in the spotlight stage area of the outdoor provision.</w:t>
            </w:r>
          </w:p>
          <w:p w14:paraId="4ABA4C1F" w14:textId="77777777" w:rsidR="00181E07" w:rsidRPr="00181E07" w:rsidRDefault="00181E07" w:rsidP="00181E07">
            <w:pPr>
              <w:spacing w:line="278" w:lineRule="auto"/>
              <w:rPr>
                <w:lang w:val="en-US"/>
              </w:rPr>
            </w:pPr>
          </w:p>
          <w:p w14:paraId="6807309A" w14:textId="77777777" w:rsidR="00181E07" w:rsidRPr="00181E07" w:rsidRDefault="00181E07" w:rsidP="00181E07">
            <w:pPr>
              <w:spacing w:line="278" w:lineRule="auto"/>
              <w:rPr>
                <w:lang w:val="en-US"/>
              </w:rPr>
            </w:pPr>
            <w:r w:rsidRPr="00181E07">
              <w:rPr>
                <w:lang w:val="en-US"/>
              </w:rPr>
              <w:t>In KS1, teaching focuses on developing a child's capacity to listen carefully and respond to a wide range of different kinds of music. Children play musical instruments and sing a variety of songs from memory, adding accompaniments and creating short compositions. Children also explore the way sounds and silence can create different moods and effects.</w:t>
            </w:r>
          </w:p>
          <w:p w14:paraId="76E080FF" w14:textId="77777777" w:rsidR="00181E07" w:rsidRPr="00181E07" w:rsidRDefault="00181E07" w:rsidP="00181E07">
            <w:pPr>
              <w:spacing w:line="278" w:lineRule="auto"/>
              <w:rPr>
                <w:lang w:val="en-US"/>
              </w:rPr>
            </w:pPr>
          </w:p>
          <w:p w14:paraId="1DC1BCE9" w14:textId="77777777" w:rsidR="00181E07" w:rsidRPr="00181E07" w:rsidRDefault="00181E07" w:rsidP="00181E07">
            <w:pPr>
              <w:spacing w:line="278" w:lineRule="auto"/>
              <w:rPr>
                <w:lang w:val="en-US"/>
              </w:rPr>
            </w:pPr>
            <w:r w:rsidRPr="00181E07">
              <w:rPr>
                <w:lang w:val="en-US"/>
              </w:rPr>
              <w:t>In Key Stage 2 pupils revisit key knowledge and skills learned in KS1, several times across the key stage. For example, work on rhythm from KS1 is developed into rhythmic patterns with timbre in KS2. Children learn to contribute to a group or class performance. Pupils are encouraged to be aware of how sounds are combined and how they relate to each other. Children hear a variety of music and stimuli to help them to improvise and develop their own musical compositions with increasing independence and creativity.</w:t>
            </w:r>
          </w:p>
        </w:tc>
        <w:tc>
          <w:tcPr>
            <w:tcW w:w="0" w:type="auto"/>
            <w:shd w:val="clear" w:color="auto" w:fill="FFFFFF" w:themeFill="background1"/>
          </w:tcPr>
          <w:p w14:paraId="2C78FD4E" w14:textId="77777777" w:rsidR="00181E07" w:rsidRPr="00181E07" w:rsidRDefault="00181E07" w:rsidP="00181E07">
            <w:pPr>
              <w:spacing w:line="278" w:lineRule="auto"/>
              <w:rPr>
                <w:lang w:val="en-US"/>
              </w:rPr>
            </w:pPr>
            <w:r w:rsidRPr="00181E07">
              <w:rPr>
                <w:lang w:val="en-US"/>
              </w:rPr>
              <w:lastRenderedPageBreak/>
              <w:t xml:space="preserve">Continue to develop planning to suit the needs of pupils.  </w:t>
            </w:r>
          </w:p>
          <w:p w14:paraId="389A57D4" w14:textId="77777777" w:rsidR="00181E07" w:rsidRPr="00181E07" w:rsidRDefault="00181E07" w:rsidP="00181E07">
            <w:pPr>
              <w:spacing w:line="278" w:lineRule="auto"/>
              <w:rPr>
                <w:lang w:val="en-US"/>
              </w:rPr>
            </w:pPr>
          </w:p>
          <w:p w14:paraId="1428263A" w14:textId="77777777" w:rsidR="00181E07" w:rsidRPr="00181E07" w:rsidRDefault="00181E07" w:rsidP="00181E07">
            <w:pPr>
              <w:spacing w:line="278" w:lineRule="auto"/>
              <w:rPr>
                <w:lang w:val="en-US"/>
              </w:rPr>
            </w:pPr>
            <w:r w:rsidRPr="00181E07">
              <w:rPr>
                <w:lang w:val="en-US"/>
              </w:rPr>
              <w:t xml:space="preserve">Use pupil voice to develop planning. </w:t>
            </w:r>
          </w:p>
          <w:p w14:paraId="634F3A1D" w14:textId="77777777" w:rsidR="00181E07" w:rsidRPr="00181E07" w:rsidRDefault="00181E07" w:rsidP="00181E07">
            <w:pPr>
              <w:spacing w:line="278" w:lineRule="auto"/>
              <w:rPr>
                <w:lang w:val="en-US"/>
              </w:rPr>
            </w:pPr>
          </w:p>
          <w:p w14:paraId="71754977" w14:textId="77777777" w:rsidR="00181E07" w:rsidRPr="00181E07" w:rsidRDefault="00181E07" w:rsidP="00181E07">
            <w:pPr>
              <w:spacing w:line="278" w:lineRule="auto"/>
              <w:rPr>
                <w:lang w:val="en-US"/>
              </w:rPr>
            </w:pPr>
            <w:r w:rsidRPr="00181E07">
              <w:rPr>
                <w:lang w:val="en-US"/>
              </w:rPr>
              <w:t>Use staff voice to make sure that staff feel confident in delivering music and have access to any CPD needed to support their development.</w:t>
            </w:r>
          </w:p>
          <w:p w14:paraId="3B905FC1" w14:textId="77777777" w:rsidR="00181E07" w:rsidRPr="00181E07" w:rsidRDefault="00181E07" w:rsidP="00181E07">
            <w:pPr>
              <w:spacing w:line="278" w:lineRule="auto"/>
              <w:rPr>
                <w:b/>
                <w:bCs/>
                <w:lang w:val="en-US"/>
              </w:rPr>
            </w:pPr>
          </w:p>
          <w:p w14:paraId="2CB63CF7" w14:textId="77777777" w:rsidR="00181E07" w:rsidRPr="00181E07" w:rsidRDefault="00181E07" w:rsidP="00181E07">
            <w:pPr>
              <w:spacing w:line="278" w:lineRule="auto"/>
              <w:rPr>
                <w:b/>
                <w:bCs/>
                <w:lang w:val="en-US"/>
              </w:rPr>
            </w:pPr>
          </w:p>
        </w:tc>
      </w:tr>
      <w:tr w:rsidR="00181E07" w:rsidRPr="00181E07" w14:paraId="79C014A9" w14:textId="77777777" w:rsidTr="6150EC80">
        <w:trPr>
          <w:trHeight w:val="117"/>
        </w:trPr>
        <w:tc>
          <w:tcPr>
            <w:tcW w:w="0" w:type="auto"/>
            <w:shd w:val="clear" w:color="auto" w:fill="D9F2D0" w:themeFill="accent6" w:themeFillTint="33"/>
          </w:tcPr>
          <w:p w14:paraId="4C796EDC" w14:textId="77777777" w:rsidR="00181E07" w:rsidRPr="00181E07" w:rsidRDefault="00181E07" w:rsidP="00181E07">
            <w:pPr>
              <w:spacing w:line="278" w:lineRule="auto"/>
              <w:rPr>
                <w:b/>
                <w:bCs/>
                <w:lang w:val="en-US"/>
              </w:rPr>
            </w:pPr>
            <w:r w:rsidRPr="00181E07">
              <w:rPr>
                <w:b/>
                <w:bCs/>
                <w:lang w:val="en-US"/>
              </w:rPr>
              <w:t>Vocal provision</w:t>
            </w:r>
          </w:p>
        </w:tc>
        <w:tc>
          <w:tcPr>
            <w:tcW w:w="0" w:type="auto"/>
            <w:shd w:val="clear" w:color="auto" w:fill="FFFFFF" w:themeFill="background1"/>
          </w:tcPr>
          <w:p w14:paraId="699EDDDD" w14:textId="77777777" w:rsidR="00181E07" w:rsidRPr="00181E07" w:rsidRDefault="00181E07" w:rsidP="00181E07">
            <w:pPr>
              <w:spacing w:line="278" w:lineRule="auto"/>
              <w:rPr>
                <w:lang w:val="en-US"/>
              </w:rPr>
            </w:pPr>
            <w:r w:rsidRPr="00181E07">
              <w:rPr>
                <w:lang w:val="en-US"/>
              </w:rPr>
              <w:t>Singing assemblies are run once a week by the music subject lead in the school. The focus of singing assemblies is singing for enjoyment and being part of a mass choir.</w:t>
            </w:r>
          </w:p>
          <w:p w14:paraId="0EB24F5D" w14:textId="77777777" w:rsidR="00181E07" w:rsidRPr="00181E07" w:rsidRDefault="00181E07" w:rsidP="00181E07">
            <w:pPr>
              <w:spacing w:line="278" w:lineRule="auto"/>
              <w:rPr>
                <w:lang w:val="en-US"/>
              </w:rPr>
            </w:pPr>
          </w:p>
          <w:p w14:paraId="699B61B9" w14:textId="77777777" w:rsidR="00181E07" w:rsidRPr="00181E07" w:rsidRDefault="00181E07" w:rsidP="00181E07">
            <w:pPr>
              <w:spacing w:line="278" w:lineRule="auto"/>
              <w:rPr>
                <w:lang w:val="en-US"/>
              </w:rPr>
            </w:pPr>
            <w:r w:rsidRPr="00181E07">
              <w:rPr>
                <w:lang w:val="en-US"/>
              </w:rPr>
              <w:t>School sing at times of celebration and mass events – e.g. Christmas.</w:t>
            </w:r>
          </w:p>
          <w:p w14:paraId="0900E63A" w14:textId="77777777" w:rsidR="00181E07" w:rsidRPr="00181E07" w:rsidRDefault="00181E07" w:rsidP="00181E07">
            <w:pPr>
              <w:spacing w:line="278" w:lineRule="auto"/>
              <w:rPr>
                <w:lang w:val="en-US"/>
              </w:rPr>
            </w:pPr>
          </w:p>
          <w:p w14:paraId="028D07C1" w14:textId="77777777" w:rsidR="00181E07" w:rsidRPr="00181E07" w:rsidRDefault="00181E07" w:rsidP="00181E07">
            <w:pPr>
              <w:spacing w:line="278" w:lineRule="auto"/>
              <w:rPr>
                <w:lang w:val="en-US"/>
              </w:rPr>
            </w:pPr>
            <w:r w:rsidRPr="00181E07">
              <w:rPr>
                <w:lang w:val="en-US"/>
              </w:rPr>
              <w:t xml:space="preserve">After school choir is run weekly consisting of children from year 3 – year </w:t>
            </w:r>
            <w:r w:rsidRPr="00181E07">
              <w:rPr>
                <w:lang w:val="en-US"/>
              </w:rPr>
              <w:lastRenderedPageBreak/>
              <w:t xml:space="preserve">6. </w:t>
            </w:r>
            <w:bookmarkStart w:id="2" w:name="_Int_F0WRzifc"/>
            <w:proofErr w:type="gramStart"/>
            <w:r w:rsidRPr="00181E07">
              <w:rPr>
                <w:lang w:val="en-US"/>
              </w:rPr>
              <w:t>Main focus</w:t>
            </w:r>
            <w:bookmarkEnd w:id="2"/>
            <w:proofErr w:type="gramEnd"/>
            <w:r w:rsidRPr="00181E07">
              <w:rPr>
                <w:lang w:val="en-US"/>
              </w:rPr>
              <w:t xml:space="preserve"> is preparation for ‘Young voices’ and ‘Christmas concerts.</w:t>
            </w:r>
          </w:p>
        </w:tc>
        <w:tc>
          <w:tcPr>
            <w:tcW w:w="0" w:type="auto"/>
            <w:shd w:val="clear" w:color="auto" w:fill="FFFFFF" w:themeFill="background1"/>
          </w:tcPr>
          <w:p w14:paraId="776F31EE" w14:textId="65ECD47A" w:rsidR="00181E07" w:rsidRPr="00181E07" w:rsidRDefault="00181E07" w:rsidP="00181E07">
            <w:pPr>
              <w:spacing w:line="278" w:lineRule="auto"/>
              <w:rPr>
                <w:lang w:val="en-US"/>
              </w:rPr>
            </w:pPr>
            <w:r w:rsidRPr="00181E07">
              <w:rPr>
                <w:lang w:val="en-US"/>
              </w:rPr>
              <w:lastRenderedPageBreak/>
              <w:t xml:space="preserve">Include </w:t>
            </w:r>
            <w:r w:rsidR="00D2167E">
              <w:rPr>
                <w:lang w:val="en-US"/>
              </w:rPr>
              <w:t xml:space="preserve">planned </w:t>
            </w:r>
            <w:r w:rsidRPr="00181E07">
              <w:rPr>
                <w:lang w:val="en-US"/>
              </w:rPr>
              <w:t>songs in all assemblies through the week</w:t>
            </w:r>
            <w:r>
              <w:rPr>
                <w:lang w:val="en-US"/>
              </w:rPr>
              <w:t xml:space="preserve"> to build a learnt repertoire. </w:t>
            </w:r>
          </w:p>
          <w:p w14:paraId="7FDB67DA" w14:textId="77777777" w:rsidR="00181E07" w:rsidRPr="00181E07" w:rsidRDefault="00181E07" w:rsidP="00181E07">
            <w:pPr>
              <w:spacing w:line="278" w:lineRule="auto"/>
              <w:rPr>
                <w:lang w:val="en-US"/>
              </w:rPr>
            </w:pPr>
          </w:p>
          <w:p w14:paraId="1F2C18CC" w14:textId="18DA625A" w:rsidR="00181E07" w:rsidRPr="00181E07" w:rsidRDefault="00181E07" w:rsidP="00181E07">
            <w:pPr>
              <w:spacing w:line="278" w:lineRule="auto"/>
              <w:rPr>
                <w:b/>
                <w:bCs/>
                <w:lang w:val="en-US"/>
              </w:rPr>
            </w:pPr>
            <w:r>
              <w:rPr>
                <w:lang w:val="en-US"/>
              </w:rPr>
              <w:t>Launch an</w:t>
            </w:r>
            <w:r w:rsidRPr="00181E07">
              <w:rPr>
                <w:lang w:val="en-US"/>
              </w:rPr>
              <w:t xml:space="preserve"> after-school choir for children in </w:t>
            </w:r>
            <w:r>
              <w:rPr>
                <w:lang w:val="en-US"/>
              </w:rPr>
              <w:t>R</w:t>
            </w:r>
            <w:r w:rsidRPr="00181E07">
              <w:rPr>
                <w:lang w:val="en-US"/>
              </w:rPr>
              <w:t xml:space="preserve">eception </w:t>
            </w:r>
            <w:r>
              <w:rPr>
                <w:lang w:val="en-US"/>
              </w:rPr>
              <w:t>to Y</w:t>
            </w:r>
            <w:r w:rsidRPr="00181E07">
              <w:rPr>
                <w:lang w:val="en-US"/>
              </w:rPr>
              <w:t>ear 2</w:t>
            </w:r>
            <w:proofErr w:type="gramStart"/>
            <w:r w:rsidR="00D2167E">
              <w:rPr>
                <w:lang w:val="en-US"/>
              </w:rPr>
              <w:t xml:space="preserve">-  </w:t>
            </w:r>
            <w:r w:rsidRPr="00181E07">
              <w:rPr>
                <w:lang w:val="en-US"/>
              </w:rPr>
              <w:t>‘</w:t>
            </w:r>
            <w:proofErr w:type="gramEnd"/>
            <w:r w:rsidRPr="00181E07">
              <w:rPr>
                <w:lang w:val="en-US"/>
              </w:rPr>
              <w:t>Little Voices’.</w:t>
            </w:r>
          </w:p>
        </w:tc>
      </w:tr>
      <w:tr w:rsidR="00181E07" w:rsidRPr="00181E07" w14:paraId="2415788A" w14:textId="77777777" w:rsidTr="6150EC80">
        <w:trPr>
          <w:trHeight w:val="117"/>
        </w:trPr>
        <w:tc>
          <w:tcPr>
            <w:tcW w:w="0" w:type="auto"/>
            <w:shd w:val="clear" w:color="auto" w:fill="D9F2D0" w:themeFill="accent6" w:themeFillTint="33"/>
          </w:tcPr>
          <w:p w14:paraId="37829DB9" w14:textId="77777777" w:rsidR="00181E07" w:rsidRPr="00181E07" w:rsidRDefault="00181E07" w:rsidP="00181E07">
            <w:pPr>
              <w:spacing w:line="278" w:lineRule="auto"/>
              <w:rPr>
                <w:b/>
                <w:bCs/>
                <w:lang w:val="en-US"/>
              </w:rPr>
            </w:pPr>
            <w:r w:rsidRPr="00181E07">
              <w:rPr>
                <w:b/>
                <w:bCs/>
                <w:lang w:val="en-US"/>
              </w:rPr>
              <w:t>Listening Curriculum – Co-curricular?</w:t>
            </w:r>
          </w:p>
        </w:tc>
        <w:tc>
          <w:tcPr>
            <w:tcW w:w="0" w:type="auto"/>
            <w:shd w:val="clear" w:color="auto" w:fill="FFFFFF" w:themeFill="background1"/>
          </w:tcPr>
          <w:p w14:paraId="28E9A1BE" w14:textId="4734F75F" w:rsidR="00181E07" w:rsidRPr="00181E07" w:rsidRDefault="00181E07" w:rsidP="00181E07">
            <w:pPr>
              <w:spacing w:line="278" w:lineRule="auto"/>
              <w:rPr>
                <w:lang w:val="en-US"/>
              </w:rPr>
            </w:pPr>
            <w:r w:rsidRPr="00181E07">
              <w:rPr>
                <w:lang w:val="en-US"/>
              </w:rPr>
              <w:t xml:space="preserve">Children are exposed to </w:t>
            </w:r>
            <w:r>
              <w:rPr>
                <w:lang w:val="en-US"/>
              </w:rPr>
              <w:t>a variety of</w:t>
            </w:r>
            <w:r w:rsidRPr="00181E07">
              <w:rPr>
                <w:lang w:val="en-US"/>
              </w:rPr>
              <w:t xml:space="preserve"> genres of music throughout music lessons and during assemblies.</w:t>
            </w:r>
          </w:p>
        </w:tc>
        <w:tc>
          <w:tcPr>
            <w:tcW w:w="0" w:type="auto"/>
            <w:shd w:val="clear" w:color="auto" w:fill="FFFFFF" w:themeFill="background1"/>
          </w:tcPr>
          <w:p w14:paraId="25EEC034" w14:textId="77777777" w:rsidR="00181E07" w:rsidRPr="00181E07" w:rsidRDefault="00181E07" w:rsidP="00181E07">
            <w:pPr>
              <w:spacing w:line="278" w:lineRule="auto"/>
              <w:rPr>
                <w:lang w:val="en-US"/>
              </w:rPr>
            </w:pPr>
            <w:r w:rsidRPr="00181E07">
              <w:rPr>
                <w:lang w:val="en-US"/>
              </w:rPr>
              <w:t xml:space="preserve">Create a listening curriculum to ensure exposure of a wide range of genres, historical periods, music from different places and different instrumental sounds.  </w:t>
            </w:r>
          </w:p>
          <w:p w14:paraId="53505DFC" w14:textId="77777777" w:rsidR="00181E07" w:rsidRPr="00181E07" w:rsidRDefault="00181E07" w:rsidP="00181E07">
            <w:pPr>
              <w:spacing w:line="278" w:lineRule="auto"/>
              <w:rPr>
                <w:lang w:val="en-US"/>
              </w:rPr>
            </w:pPr>
          </w:p>
          <w:p w14:paraId="4D32773F" w14:textId="77777777" w:rsidR="00181E07" w:rsidRPr="00181E07" w:rsidRDefault="00181E07" w:rsidP="00181E07">
            <w:pPr>
              <w:spacing w:line="278" w:lineRule="auto"/>
              <w:rPr>
                <w:lang w:val="en-US"/>
              </w:rPr>
            </w:pPr>
            <w:r w:rsidRPr="00181E07">
              <w:rPr>
                <w:lang w:val="en-US"/>
              </w:rPr>
              <w:t xml:space="preserve">Each half term there is a theme/ genre/instrumental family focus. </w:t>
            </w:r>
          </w:p>
        </w:tc>
      </w:tr>
      <w:tr w:rsidR="00181E07" w:rsidRPr="00181E07" w14:paraId="03D5DFA1" w14:textId="77777777" w:rsidTr="6150EC80">
        <w:trPr>
          <w:trHeight w:val="117"/>
        </w:trPr>
        <w:tc>
          <w:tcPr>
            <w:tcW w:w="0" w:type="auto"/>
            <w:shd w:val="clear" w:color="auto" w:fill="D9F2D0" w:themeFill="accent6" w:themeFillTint="33"/>
          </w:tcPr>
          <w:p w14:paraId="06E9048D" w14:textId="77777777" w:rsidR="00181E07" w:rsidRPr="00181E07" w:rsidRDefault="00181E07" w:rsidP="00181E07">
            <w:pPr>
              <w:spacing w:line="278" w:lineRule="auto"/>
              <w:rPr>
                <w:b/>
                <w:bCs/>
                <w:lang w:val="en-US"/>
              </w:rPr>
            </w:pPr>
            <w:r w:rsidRPr="00181E07">
              <w:rPr>
                <w:b/>
                <w:bCs/>
                <w:lang w:val="en-US"/>
              </w:rPr>
              <w:t>Performance opportunities</w:t>
            </w:r>
          </w:p>
        </w:tc>
        <w:tc>
          <w:tcPr>
            <w:tcW w:w="0" w:type="auto"/>
            <w:shd w:val="clear" w:color="auto" w:fill="FFFFFF" w:themeFill="background1"/>
          </w:tcPr>
          <w:p w14:paraId="3460409B" w14:textId="77777777" w:rsidR="00181E07" w:rsidRPr="00181E07" w:rsidRDefault="00181E07" w:rsidP="00181E07">
            <w:pPr>
              <w:spacing w:line="278" w:lineRule="auto"/>
              <w:rPr>
                <w:lang w:val="en-US"/>
              </w:rPr>
            </w:pPr>
            <w:r w:rsidRPr="00181E07">
              <w:rPr>
                <w:lang w:val="en-US"/>
              </w:rPr>
              <w:t xml:space="preserve">There are multiple opportunities for children to participate in musical performances. </w:t>
            </w:r>
          </w:p>
          <w:p w14:paraId="6B9B5AAA" w14:textId="77777777" w:rsidR="00181E07" w:rsidRPr="00181E07" w:rsidRDefault="00181E07" w:rsidP="00181E07">
            <w:pPr>
              <w:numPr>
                <w:ilvl w:val="0"/>
                <w:numId w:val="1"/>
              </w:numPr>
              <w:spacing w:after="160" w:line="278" w:lineRule="auto"/>
              <w:rPr>
                <w:lang w:val="en-US"/>
              </w:rPr>
            </w:pPr>
            <w:r w:rsidRPr="00181E07">
              <w:rPr>
                <w:lang w:val="en-US"/>
              </w:rPr>
              <w:t xml:space="preserve">Children can choose to participate in ‘Young Voices’ and perform at the </w:t>
            </w:r>
            <w:proofErr w:type="spellStart"/>
            <w:r w:rsidRPr="00181E07">
              <w:rPr>
                <w:lang w:val="en-US"/>
              </w:rPr>
              <w:t>Utilita</w:t>
            </w:r>
            <w:proofErr w:type="spellEnd"/>
            <w:r w:rsidRPr="00181E07">
              <w:rPr>
                <w:lang w:val="en-US"/>
              </w:rPr>
              <w:t xml:space="preserve"> Arena in Sheffield.</w:t>
            </w:r>
          </w:p>
          <w:p w14:paraId="41F21C3A" w14:textId="2844791E" w:rsidR="00181E07" w:rsidRPr="00181E07" w:rsidRDefault="00181E07" w:rsidP="00181E07">
            <w:pPr>
              <w:numPr>
                <w:ilvl w:val="0"/>
                <w:numId w:val="1"/>
              </w:numPr>
              <w:spacing w:after="160" w:line="278" w:lineRule="auto"/>
              <w:rPr>
                <w:lang w:val="en-US"/>
              </w:rPr>
            </w:pPr>
            <w:r w:rsidRPr="00181E07">
              <w:rPr>
                <w:lang w:val="en-US"/>
              </w:rPr>
              <w:t xml:space="preserve">Christmas musical performances such as nativities, carol concert at the </w:t>
            </w:r>
            <w:r w:rsidR="003C1972">
              <w:rPr>
                <w:lang w:val="en-US"/>
              </w:rPr>
              <w:t xml:space="preserve">local </w:t>
            </w:r>
            <w:r w:rsidRPr="00181E07">
              <w:rPr>
                <w:lang w:val="en-US"/>
              </w:rPr>
              <w:t xml:space="preserve">church, singing at the Christmas markets and singing at </w:t>
            </w:r>
            <w:r w:rsidR="003C1972">
              <w:rPr>
                <w:lang w:val="en-US"/>
              </w:rPr>
              <w:t>a local</w:t>
            </w:r>
            <w:r w:rsidRPr="00181E07">
              <w:rPr>
                <w:lang w:val="en-US"/>
              </w:rPr>
              <w:t xml:space="preserve"> care home.</w:t>
            </w:r>
          </w:p>
          <w:p w14:paraId="0031A947" w14:textId="77777777" w:rsidR="00181E07" w:rsidRPr="00181E07" w:rsidRDefault="00181E07" w:rsidP="00181E07">
            <w:pPr>
              <w:numPr>
                <w:ilvl w:val="0"/>
                <w:numId w:val="1"/>
              </w:numPr>
              <w:spacing w:after="160" w:line="278" w:lineRule="auto"/>
              <w:rPr>
                <w:lang w:val="en-US"/>
              </w:rPr>
            </w:pPr>
            <w:r w:rsidRPr="00181E07">
              <w:rPr>
                <w:lang w:val="en-US"/>
              </w:rPr>
              <w:t xml:space="preserve">Once every three years, children </w:t>
            </w:r>
            <w:proofErr w:type="gramStart"/>
            <w:r w:rsidRPr="00181E07">
              <w:rPr>
                <w:lang w:val="en-US"/>
              </w:rPr>
              <w:t>have the opportunity to</w:t>
            </w:r>
            <w:proofErr w:type="gramEnd"/>
            <w:r w:rsidRPr="00181E07">
              <w:rPr>
                <w:lang w:val="en-US"/>
              </w:rPr>
              <w:t xml:space="preserve"> take part in the Harrogate Christmas Concert.</w:t>
            </w:r>
          </w:p>
          <w:p w14:paraId="0C37B1DB" w14:textId="1CF7DBFE" w:rsidR="00181E07" w:rsidRPr="00181E07" w:rsidRDefault="00181E07" w:rsidP="00181E07">
            <w:pPr>
              <w:numPr>
                <w:ilvl w:val="0"/>
                <w:numId w:val="1"/>
              </w:numPr>
              <w:spacing w:after="160" w:line="278" w:lineRule="auto"/>
              <w:rPr>
                <w:lang w:val="en-US"/>
              </w:rPr>
            </w:pPr>
            <w:r w:rsidRPr="00181E07">
              <w:rPr>
                <w:lang w:val="en-US"/>
              </w:rPr>
              <w:t xml:space="preserve">Year 6 </w:t>
            </w:r>
            <w:r w:rsidR="003C1972">
              <w:rPr>
                <w:lang w:val="en-US"/>
              </w:rPr>
              <w:t>L</w:t>
            </w:r>
            <w:r w:rsidRPr="00181E07">
              <w:rPr>
                <w:lang w:val="en-US"/>
              </w:rPr>
              <w:t>eavers</w:t>
            </w:r>
            <w:r w:rsidR="003C1972">
              <w:rPr>
                <w:lang w:val="en-US"/>
              </w:rPr>
              <w:t xml:space="preserve">’ </w:t>
            </w:r>
            <w:r w:rsidRPr="00181E07">
              <w:rPr>
                <w:lang w:val="en-US"/>
              </w:rPr>
              <w:t>assembly and play.</w:t>
            </w:r>
          </w:p>
        </w:tc>
        <w:tc>
          <w:tcPr>
            <w:tcW w:w="0" w:type="auto"/>
            <w:shd w:val="clear" w:color="auto" w:fill="FFFFFF" w:themeFill="background1"/>
          </w:tcPr>
          <w:p w14:paraId="22ABA895" w14:textId="77777777" w:rsidR="00181E07" w:rsidRDefault="28469D6B" w:rsidP="6150EC80">
            <w:pPr>
              <w:spacing w:line="278" w:lineRule="auto"/>
              <w:rPr>
                <w:lang w:val="en-US"/>
              </w:rPr>
            </w:pPr>
            <w:r w:rsidRPr="6150EC80">
              <w:rPr>
                <w:lang w:val="en-US"/>
              </w:rPr>
              <w:t xml:space="preserve">Continue to provide performance opportunities and </w:t>
            </w:r>
            <w:r w:rsidR="00946E1B">
              <w:rPr>
                <w:lang w:val="en-US"/>
              </w:rPr>
              <w:t>engage in new opportunities outside</w:t>
            </w:r>
            <w:r w:rsidRPr="6150EC80">
              <w:rPr>
                <w:lang w:val="en-US"/>
              </w:rPr>
              <w:t xml:space="preserve"> of school</w:t>
            </w:r>
            <w:r w:rsidR="00946E1B">
              <w:rPr>
                <w:lang w:val="en-US"/>
              </w:rPr>
              <w:t>.</w:t>
            </w:r>
          </w:p>
          <w:p w14:paraId="797F3365" w14:textId="77777777" w:rsidR="00946E1B" w:rsidRDefault="00946E1B" w:rsidP="6150EC80">
            <w:pPr>
              <w:spacing w:line="278" w:lineRule="auto"/>
              <w:rPr>
                <w:lang w:val="en-US"/>
              </w:rPr>
            </w:pPr>
          </w:p>
          <w:p w14:paraId="4FAEE6B7" w14:textId="0758CF34" w:rsidR="00946E1B" w:rsidRPr="00181E07" w:rsidRDefault="00946E1B" w:rsidP="6150EC80">
            <w:pPr>
              <w:spacing w:line="278" w:lineRule="auto"/>
              <w:rPr>
                <w:lang w:val="en-US"/>
              </w:rPr>
            </w:pPr>
            <w:r>
              <w:rPr>
                <w:lang w:val="en-US"/>
              </w:rPr>
              <w:t>Develop further connection</w:t>
            </w:r>
            <w:r w:rsidR="00DF350C">
              <w:rPr>
                <w:lang w:val="en-US"/>
              </w:rPr>
              <w:t>s with local secondary schools and schools across the Trust for joint performance opportunities.</w:t>
            </w:r>
          </w:p>
        </w:tc>
      </w:tr>
      <w:tr w:rsidR="00181E07" w:rsidRPr="00181E07" w14:paraId="18453C92" w14:textId="77777777" w:rsidTr="6150EC80">
        <w:trPr>
          <w:trHeight w:val="117"/>
        </w:trPr>
        <w:tc>
          <w:tcPr>
            <w:tcW w:w="0" w:type="auto"/>
            <w:shd w:val="clear" w:color="auto" w:fill="D9F2D0" w:themeFill="accent6" w:themeFillTint="33"/>
          </w:tcPr>
          <w:p w14:paraId="470FCE16" w14:textId="77777777" w:rsidR="00181E07" w:rsidRPr="00181E07" w:rsidRDefault="00181E07" w:rsidP="00181E07">
            <w:pPr>
              <w:spacing w:line="278" w:lineRule="auto"/>
              <w:rPr>
                <w:b/>
                <w:bCs/>
                <w:lang w:val="en-US"/>
              </w:rPr>
            </w:pPr>
            <w:r w:rsidRPr="00181E07">
              <w:rPr>
                <w:b/>
                <w:bCs/>
                <w:lang w:val="en-US"/>
              </w:rPr>
              <w:t>Music resources</w:t>
            </w:r>
          </w:p>
        </w:tc>
        <w:tc>
          <w:tcPr>
            <w:tcW w:w="0" w:type="auto"/>
            <w:shd w:val="clear" w:color="auto" w:fill="FFFFFF" w:themeFill="background1"/>
          </w:tcPr>
          <w:p w14:paraId="4461F35D" w14:textId="77777777" w:rsidR="00181E07" w:rsidRPr="00181E07" w:rsidRDefault="00181E07" w:rsidP="00181E07">
            <w:pPr>
              <w:spacing w:line="278" w:lineRule="auto"/>
              <w:rPr>
                <w:lang w:val="en-US"/>
              </w:rPr>
            </w:pPr>
            <w:r w:rsidRPr="00181E07">
              <w:rPr>
                <w:lang w:val="en-US"/>
              </w:rPr>
              <w:t xml:space="preserve">High quality instruments (tuned and untuned) displayed with names and images to support knowledge for children and staff.  Enough resources for children to make their own choices for sound and play their own tuned instruments to develop skills.  </w:t>
            </w:r>
          </w:p>
          <w:p w14:paraId="7CC21AA9" w14:textId="77777777" w:rsidR="00181E07" w:rsidRPr="00181E07" w:rsidRDefault="00181E07" w:rsidP="00181E07">
            <w:pPr>
              <w:spacing w:line="278" w:lineRule="auto"/>
              <w:rPr>
                <w:lang w:val="en-US"/>
              </w:rPr>
            </w:pPr>
            <w:r w:rsidRPr="00181E07">
              <w:rPr>
                <w:lang w:val="en-US"/>
              </w:rPr>
              <w:t>Coppice Valley toolkit has been created to support staff and children when talking about the interrelated dimensions of music.</w:t>
            </w:r>
          </w:p>
        </w:tc>
        <w:tc>
          <w:tcPr>
            <w:tcW w:w="0" w:type="auto"/>
            <w:shd w:val="clear" w:color="auto" w:fill="FFFFFF" w:themeFill="background1"/>
          </w:tcPr>
          <w:p w14:paraId="3D85CA78" w14:textId="7279D8AC" w:rsidR="00181E07" w:rsidRPr="00181E07" w:rsidRDefault="003C1972" w:rsidP="00181E07">
            <w:pPr>
              <w:spacing w:line="278" w:lineRule="auto"/>
              <w:rPr>
                <w:lang w:val="en-US"/>
              </w:rPr>
            </w:pPr>
            <w:r>
              <w:rPr>
                <w:lang w:val="en-US"/>
              </w:rPr>
              <w:t>I</w:t>
            </w:r>
            <w:r w:rsidR="00181E07" w:rsidRPr="00181E07">
              <w:rPr>
                <w:lang w:val="en-US"/>
              </w:rPr>
              <w:t>nvest in more glockenspiels to have a full class set.</w:t>
            </w:r>
          </w:p>
          <w:p w14:paraId="50B527D9" w14:textId="77777777" w:rsidR="00181E07" w:rsidRPr="00181E07" w:rsidRDefault="00181E07" w:rsidP="00181E07">
            <w:pPr>
              <w:spacing w:line="278" w:lineRule="auto"/>
              <w:rPr>
                <w:lang w:val="en-US"/>
              </w:rPr>
            </w:pPr>
          </w:p>
          <w:p w14:paraId="50C689E5" w14:textId="045E74A8" w:rsidR="00181E07" w:rsidRPr="00181E07" w:rsidRDefault="003C1972" w:rsidP="00181E07">
            <w:pPr>
              <w:spacing w:line="278" w:lineRule="auto"/>
              <w:rPr>
                <w:lang w:val="en-US"/>
              </w:rPr>
            </w:pPr>
            <w:r>
              <w:rPr>
                <w:lang w:val="en-US"/>
              </w:rPr>
              <w:t>I</w:t>
            </w:r>
            <w:r w:rsidR="00181E07" w:rsidRPr="00181E07">
              <w:rPr>
                <w:lang w:val="en-US"/>
              </w:rPr>
              <w:t>nvest in tuned percussion</w:t>
            </w:r>
            <w:r>
              <w:rPr>
                <w:lang w:val="en-US"/>
              </w:rPr>
              <w:t xml:space="preserve"> to support music curriculum</w:t>
            </w:r>
            <w:r w:rsidR="00181E07" w:rsidRPr="00181E07">
              <w:rPr>
                <w:lang w:val="en-US"/>
              </w:rPr>
              <w:t>.</w:t>
            </w:r>
          </w:p>
          <w:p w14:paraId="6BA4FCC4" w14:textId="77777777" w:rsidR="00181E07" w:rsidRPr="00181E07" w:rsidRDefault="00181E07" w:rsidP="00181E07">
            <w:pPr>
              <w:spacing w:line="278" w:lineRule="auto"/>
              <w:rPr>
                <w:lang w:val="en-US"/>
              </w:rPr>
            </w:pPr>
          </w:p>
          <w:p w14:paraId="3381DE98" w14:textId="4155A5C3" w:rsidR="00181E07" w:rsidRPr="00181E07" w:rsidRDefault="003C1972" w:rsidP="00181E07">
            <w:pPr>
              <w:spacing w:line="278" w:lineRule="auto"/>
              <w:rPr>
                <w:lang w:val="en-US"/>
              </w:rPr>
            </w:pPr>
            <w:r>
              <w:rPr>
                <w:lang w:val="en-US"/>
              </w:rPr>
              <w:t>Raise the profile of music through school display</w:t>
            </w:r>
            <w:r w:rsidR="00DF350C">
              <w:rPr>
                <w:lang w:val="en-US"/>
              </w:rPr>
              <w:t>.</w:t>
            </w:r>
          </w:p>
        </w:tc>
      </w:tr>
      <w:tr w:rsidR="00181E07" w:rsidRPr="00181E07" w14:paraId="1A7A2868" w14:textId="77777777" w:rsidTr="6150EC80">
        <w:trPr>
          <w:trHeight w:val="117"/>
        </w:trPr>
        <w:tc>
          <w:tcPr>
            <w:tcW w:w="0" w:type="auto"/>
            <w:shd w:val="clear" w:color="auto" w:fill="D9F2D0" w:themeFill="accent6" w:themeFillTint="33"/>
          </w:tcPr>
          <w:p w14:paraId="66AC7A81" w14:textId="77777777" w:rsidR="00181E07" w:rsidRPr="00181E07" w:rsidRDefault="00181E07" w:rsidP="00181E07">
            <w:pPr>
              <w:spacing w:line="278" w:lineRule="auto"/>
              <w:rPr>
                <w:b/>
                <w:bCs/>
                <w:lang w:val="en-US"/>
              </w:rPr>
            </w:pPr>
            <w:r w:rsidRPr="00181E07">
              <w:rPr>
                <w:b/>
                <w:bCs/>
                <w:lang w:val="en-US"/>
              </w:rPr>
              <w:t>Communication</w:t>
            </w:r>
          </w:p>
        </w:tc>
        <w:tc>
          <w:tcPr>
            <w:tcW w:w="0" w:type="auto"/>
            <w:shd w:val="clear" w:color="auto" w:fill="FFFFFF" w:themeFill="background1"/>
          </w:tcPr>
          <w:p w14:paraId="2522A7D2" w14:textId="77777777" w:rsidR="003C1972" w:rsidRDefault="003C1972" w:rsidP="00181E07">
            <w:pPr>
              <w:spacing w:line="278" w:lineRule="auto"/>
              <w:rPr>
                <w:lang w:val="en-US"/>
              </w:rPr>
            </w:pPr>
            <w:r>
              <w:rPr>
                <w:lang w:val="en-US"/>
              </w:rPr>
              <w:t>The m</w:t>
            </w:r>
            <w:r w:rsidR="00181E07" w:rsidRPr="00181E07">
              <w:rPr>
                <w:lang w:val="en-US"/>
              </w:rPr>
              <w:t>usic</w:t>
            </w:r>
            <w:r>
              <w:rPr>
                <w:lang w:val="en-US"/>
              </w:rPr>
              <w:t xml:space="preserve"> curriculum</w:t>
            </w:r>
            <w:r w:rsidR="00181E07" w:rsidRPr="00181E07">
              <w:rPr>
                <w:lang w:val="en-US"/>
              </w:rPr>
              <w:t xml:space="preserve"> at Coppice Valley can be found on the school website</w:t>
            </w:r>
            <w:r>
              <w:rPr>
                <w:lang w:val="en-US"/>
              </w:rPr>
              <w:t>:</w:t>
            </w:r>
            <w:r w:rsidR="00181E07" w:rsidRPr="00181E07">
              <w:rPr>
                <w:lang w:val="en-US"/>
              </w:rPr>
              <w:t xml:space="preserve"> </w:t>
            </w:r>
            <w:hyperlink r:id="rId10" w:history="1">
              <w:r w:rsidR="00181E07" w:rsidRPr="00181E07">
                <w:rPr>
                  <w:rStyle w:val="Hyperlink"/>
                  <w:lang w:val="en-US"/>
                </w:rPr>
                <w:t>https://www.coppicevalley.com/learning-at-coppice/subjects/music/</w:t>
              </w:r>
            </w:hyperlink>
            <w:r w:rsidR="00181E07" w:rsidRPr="00181E07">
              <w:rPr>
                <w:lang w:val="en-US"/>
              </w:rPr>
              <w:t xml:space="preserve"> </w:t>
            </w:r>
          </w:p>
          <w:p w14:paraId="62314B2E" w14:textId="77777777" w:rsidR="003C1972" w:rsidRDefault="003C1972" w:rsidP="00181E07">
            <w:pPr>
              <w:spacing w:line="278" w:lineRule="auto"/>
              <w:rPr>
                <w:lang w:val="en-US"/>
              </w:rPr>
            </w:pPr>
          </w:p>
          <w:p w14:paraId="01E4934A" w14:textId="17F68B41" w:rsidR="00181E07" w:rsidRDefault="003C1972" w:rsidP="00181E07">
            <w:pPr>
              <w:spacing w:line="278" w:lineRule="auto"/>
              <w:rPr>
                <w:lang w:val="en-US"/>
              </w:rPr>
            </w:pPr>
            <w:r>
              <w:rPr>
                <w:lang w:val="en-US"/>
              </w:rPr>
              <w:lastRenderedPageBreak/>
              <w:t>T</w:t>
            </w:r>
            <w:r w:rsidR="00181E07" w:rsidRPr="00181E07">
              <w:rPr>
                <w:lang w:val="en-US"/>
              </w:rPr>
              <w:t xml:space="preserve">his </w:t>
            </w:r>
            <w:r>
              <w:rPr>
                <w:lang w:val="en-US"/>
              </w:rPr>
              <w:t>outlines the curriculum</w:t>
            </w:r>
            <w:r w:rsidR="00181E07" w:rsidRPr="00181E07">
              <w:rPr>
                <w:lang w:val="en-US"/>
              </w:rPr>
              <w:t xml:space="preserve"> intent and impact a</w:t>
            </w:r>
            <w:r>
              <w:rPr>
                <w:lang w:val="en-US"/>
              </w:rPr>
              <w:t>s well as the</w:t>
            </w:r>
            <w:r w:rsidR="00181E07" w:rsidRPr="00181E07">
              <w:rPr>
                <w:lang w:val="en-US"/>
              </w:rPr>
              <w:t xml:space="preserve"> curriculum coverage for music. </w:t>
            </w:r>
            <w:r>
              <w:rPr>
                <w:lang w:val="en-US"/>
              </w:rPr>
              <w:t>The l</w:t>
            </w:r>
            <w:r w:rsidR="00181E07" w:rsidRPr="00181E07">
              <w:rPr>
                <w:lang w:val="en-US"/>
              </w:rPr>
              <w:t>ong-term plan</w:t>
            </w:r>
            <w:r>
              <w:rPr>
                <w:lang w:val="en-US"/>
              </w:rPr>
              <w:t xml:space="preserve">s outline the </w:t>
            </w:r>
            <w:r w:rsidR="00181E07" w:rsidRPr="00181E07">
              <w:rPr>
                <w:lang w:val="en-US"/>
              </w:rPr>
              <w:t>skills and vocabulary progression</w:t>
            </w:r>
            <w:r>
              <w:rPr>
                <w:lang w:val="en-US"/>
              </w:rPr>
              <w:t>.</w:t>
            </w:r>
          </w:p>
          <w:p w14:paraId="17343DF4" w14:textId="77777777" w:rsidR="003C1972" w:rsidRPr="00181E07" w:rsidRDefault="003C1972" w:rsidP="00181E07">
            <w:pPr>
              <w:spacing w:line="278" w:lineRule="auto"/>
              <w:rPr>
                <w:lang w:val="en-US"/>
              </w:rPr>
            </w:pPr>
          </w:p>
          <w:p w14:paraId="38F32AFE" w14:textId="77777777" w:rsidR="00181E07" w:rsidRPr="00181E07" w:rsidRDefault="00181E07" w:rsidP="00181E07">
            <w:pPr>
              <w:spacing w:line="278" w:lineRule="auto"/>
              <w:rPr>
                <w:lang w:val="en-US"/>
              </w:rPr>
            </w:pPr>
            <w:r w:rsidRPr="00181E07">
              <w:rPr>
                <w:lang w:val="en-US"/>
              </w:rPr>
              <w:t>Parents are updated by posts on social media and can attend performances throughout the year.</w:t>
            </w:r>
          </w:p>
        </w:tc>
        <w:tc>
          <w:tcPr>
            <w:tcW w:w="0" w:type="auto"/>
            <w:shd w:val="clear" w:color="auto" w:fill="FFFFFF" w:themeFill="background1"/>
          </w:tcPr>
          <w:p w14:paraId="58EE4783" w14:textId="2FF34DCD" w:rsidR="00181E07" w:rsidRPr="00181E07" w:rsidRDefault="76F0FDAB" w:rsidP="6150EC80">
            <w:pPr>
              <w:spacing w:line="278" w:lineRule="auto"/>
              <w:rPr>
                <w:lang w:val="en-US"/>
              </w:rPr>
            </w:pPr>
            <w:r w:rsidRPr="6150EC80">
              <w:rPr>
                <w:lang w:val="en-US"/>
              </w:rPr>
              <w:lastRenderedPageBreak/>
              <w:t>Continue to update the website</w:t>
            </w:r>
            <w:r w:rsidR="00DF350C">
              <w:rPr>
                <w:lang w:val="en-US"/>
              </w:rPr>
              <w:t xml:space="preserve"> and our community communication</w:t>
            </w:r>
            <w:r w:rsidRPr="6150EC80">
              <w:rPr>
                <w:lang w:val="en-US"/>
              </w:rPr>
              <w:t xml:space="preserve"> with any changes to the music curriculum.</w:t>
            </w:r>
          </w:p>
          <w:p w14:paraId="67FD847B" w14:textId="67FF657D" w:rsidR="00181E07" w:rsidRPr="00181E07" w:rsidRDefault="00181E07" w:rsidP="6150EC80">
            <w:pPr>
              <w:spacing w:line="278" w:lineRule="auto"/>
              <w:rPr>
                <w:lang w:val="en-US"/>
              </w:rPr>
            </w:pPr>
          </w:p>
          <w:p w14:paraId="63C51316" w14:textId="3E7AA195" w:rsidR="00181E07" w:rsidRPr="00181E07" w:rsidRDefault="00181E07" w:rsidP="6150EC80">
            <w:pPr>
              <w:spacing w:line="278" w:lineRule="auto"/>
              <w:rPr>
                <w:lang w:val="en-US"/>
              </w:rPr>
            </w:pPr>
          </w:p>
        </w:tc>
      </w:tr>
      <w:tr w:rsidR="00181E07" w:rsidRPr="00181E07" w14:paraId="410AF5BE" w14:textId="77777777" w:rsidTr="6150EC80">
        <w:trPr>
          <w:trHeight w:val="117"/>
        </w:trPr>
        <w:tc>
          <w:tcPr>
            <w:tcW w:w="0" w:type="auto"/>
            <w:shd w:val="clear" w:color="auto" w:fill="D9F2D0" w:themeFill="accent6" w:themeFillTint="33"/>
          </w:tcPr>
          <w:p w14:paraId="01D82E62" w14:textId="77777777" w:rsidR="00181E07" w:rsidRPr="00181E07" w:rsidRDefault="00181E07" w:rsidP="00181E07">
            <w:pPr>
              <w:spacing w:line="278" w:lineRule="auto"/>
              <w:rPr>
                <w:b/>
                <w:bCs/>
                <w:lang w:val="en-US"/>
              </w:rPr>
            </w:pPr>
            <w:r w:rsidRPr="00181E07">
              <w:rPr>
                <w:b/>
                <w:bCs/>
                <w:lang w:val="en-US"/>
              </w:rPr>
              <w:t>Transition</w:t>
            </w:r>
          </w:p>
        </w:tc>
        <w:tc>
          <w:tcPr>
            <w:tcW w:w="0" w:type="auto"/>
            <w:shd w:val="clear" w:color="auto" w:fill="FFFFFF" w:themeFill="background1"/>
          </w:tcPr>
          <w:p w14:paraId="5D781362" w14:textId="77777777" w:rsidR="00181E07" w:rsidRPr="00181E07" w:rsidRDefault="00181E07" w:rsidP="00181E07">
            <w:pPr>
              <w:spacing w:line="278" w:lineRule="auto"/>
              <w:rPr>
                <w:b/>
                <w:bCs/>
                <w:lang w:val="en-US"/>
              </w:rPr>
            </w:pPr>
            <w:r w:rsidRPr="00181E07">
              <w:rPr>
                <w:lang w:val="en-US"/>
              </w:rPr>
              <w:t xml:space="preserve">During transition to EYFS, teachers record stories and songs that are sent to children who are joining the school in September. </w:t>
            </w:r>
          </w:p>
          <w:p w14:paraId="40A8A8E4" w14:textId="77777777" w:rsidR="00181E07" w:rsidRPr="00181E07" w:rsidRDefault="00181E07" w:rsidP="00181E07">
            <w:pPr>
              <w:spacing w:line="278" w:lineRule="auto"/>
              <w:rPr>
                <w:lang w:val="en-US"/>
              </w:rPr>
            </w:pPr>
            <w:r w:rsidRPr="00181E07">
              <w:rPr>
                <w:lang w:val="en-US"/>
              </w:rPr>
              <w:t>EYFS teachers also spend time going into children's settings prior to their transition and join in with activities such as singing.</w:t>
            </w:r>
          </w:p>
          <w:p w14:paraId="216401E1" w14:textId="77777777" w:rsidR="00181E07" w:rsidRPr="00181E07" w:rsidRDefault="00181E07" w:rsidP="00181E07">
            <w:pPr>
              <w:spacing w:line="278" w:lineRule="auto"/>
              <w:rPr>
                <w:lang w:val="en-US"/>
              </w:rPr>
            </w:pPr>
          </w:p>
          <w:p w14:paraId="14A8E06B" w14:textId="77777777" w:rsidR="00181E07" w:rsidRPr="00181E07" w:rsidRDefault="00181E07" w:rsidP="00181E07">
            <w:pPr>
              <w:spacing w:line="278" w:lineRule="auto"/>
              <w:rPr>
                <w:lang w:val="en-US"/>
              </w:rPr>
            </w:pPr>
          </w:p>
        </w:tc>
        <w:tc>
          <w:tcPr>
            <w:tcW w:w="0" w:type="auto"/>
            <w:shd w:val="clear" w:color="auto" w:fill="FFFFFF" w:themeFill="background1"/>
          </w:tcPr>
          <w:p w14:paraId="2DB62DE2" w14:textId="2A537B68" w:rsidR="00181E07" w:rsidRPr="00181E07" w:rsidRDefault="00181E07" w:rsidP="00181E07">
            <w:pPr>
              <w:spacing w:line="278" w:lineRule="auto"/>
              <w:rPr>
                <w:lang w:val="en-US"/>
              </w:rPr>
            </w:pPr>
            <w:r w:rsidRPr="00181E07">
              <w:rPr>
                <w:lang w:val="en-US"/>
              </w:rPr>
              <w:t xml:space="preserve">EYFS </w:t>
            </w:r>
            <w:r w:rsidR="003C1972">
              <w:rPr>
                <w:lang w:val="en-US"/>
              </w:rPr>
              <w:t xml:space="preserve">to create </w:t>
            </w:r>
            <w:r w:rsidRPr="00181E07">
              <w:rPr>
                <w:lang w:val="en-US"/>
              </w:rPr>
              <w:t>videos which focus on nursery rhymes</w:t>
            </w:r>
            <w:r w:rsidR="003C1972">
              <w:rPr>
                <w:lang w:val="en-US"/>
              </w:rPr>
              <w:t xml:space="preserve"> and repetitive language for speech and language development</w:t>
            </w:r>
            <w:r w:rsidR="00D2167E">
              <w:rPr>
                <w:lang w:val="en-US"/>
              </w:rPr>
              <w:t xml:space="preserve"> through music. </w:t>
            </w:r>
          </w:p>
        </w:tc>
      </w:tr>
      <w:tr w:rsidR="00181E07" w:rsidRPr="00181E07" w14:paraId="567407C9" w14:textId="77777777" w:rsidTr="6150EC80">
        <w:trPr>
          <w:trHeight w:val="117"/>
        </w:trPr>
        <w:tc>
          <w:tcPr>
            <w:tcW w:w="0" w:type="auto"/>
            <w:shd w:val="clear" w:color="auto" w:fill="D9F2D0" w:themeFill="accent6" w:themeFillTint="33"/>
          </w:tcPr>
          <w:p w14:paraId="560E1EB4" w14:textId="4B873C53" w:rsidR="00181E07" w:rsidRPr="00181E07" w:rsidRDefault="00181E07" w:rsidP="00181E07">
            <w:pPr>
              <w:spacing w:line="278" w:lineRule="auto"/>
              <w:rPr>
                <w:b/>
                <w:bCs/>
                <w:lang w:val="en-US"/>
              </w:rPr>
            </w:pPr>
            <w:r w:rsidRPr="00181E07">
              <w:rPr>
                <w:b/>
                <w:bCs/>
                <w:lang w:val="en-US"/>
              </w:rPr>
              <w:t xml:space="preserve">Annual </w:t>
            </w:r>
            <w:r w:rsidR="003C1972">
              <w:rPr>
                <w:b/>
                <w:bCs/>
                <w:lang w:val="en-US"/>
              </w:rPr>
              <w:t>A</w:t>
            </w:r>
            <w:r w:rsidRPr="00181E07">
              <w:rPr>
                <w:b/>
                <w:bCs/>
                <w:lang w:val="en-US"/>
              </w:rPr>
              <w:t xml:space="preserve">ction </w:t>
            </w:r>
            <w:r w:rsidR="003C1972">
              <w:rPr>
                <w:b/>
                <w:bCs/>
                <w:lang w:val="en-US"/>
              </w:rPr>
              <w:t>P</w:t>
            </w:r>
            <w:r w:rsidRPr="00181E07">
              <w:rPr>
                <w:b/>
                <w:bCs/>
                <w:lang w:val="en-US"/>
              </w:rPr>
              <w:t>lan</w:t>
            </w:r>
          </w:p>
        </w:tc>
        <w:tc>
          <w:tcPr>
            <w:tcW w:w="0" w:type="auto"/>
            <w:shd w:val="clear" w:color="auto" w:fill="FFFFFF" w:themeFill="background1"/>
          </w:tcPr>
          <w:p w14:paraId="76BCB781" w14:textId="77777777" w:rsidR="00181E07" w:rsidRPr="00181E07" w:rsidRDefault="00181E07" w:rsidP="00181E07">
            <w:pPr>
              <w:spacing w:line="278" w:lineRule="auto"/>
              <w:rPr>
                <w:lang w:val="en-US"/>
              </w:rPr>
            </w:pPr>
            <w:r w:rsidRPr="00181E07">
              <w:rPr>
                <w:lang w:val="en-US"/>
              </w:rPr>
              <w:t>Each year areas identified to move music on and maintain high priority.</w:t>
            </w:r>
          </w:p>
        </w:tc>
        <w:tc>
          <w:tcPr>
            <w:tcW w:w="0" w:type="auto"/>
            <w:shd w:val="clear" w:color="auto" w:fill="FFFFFF" w:themeFill="background1"/>
          </w:tcPr>
          <w:p w14:paraId="40D8C115" w14:textId="36787D1C" w:rsidR="00181E07" w:rsidRPr="00181E07" w:rsidRDefault="469BC393" w:rsidP="6150EC80">
            <w:pPr>
              <w:spacing w:line="278" w:lineRule="auto"/>
              <w:rPr>
                <w:lang w:val="en-US"/>
              </w:rPr>
            </w:pPr>
            <w:r w:rsidRPr="6150EC80">
              <w:rPr>
                <w:lang w:val="en-US"/>
              </w:rPr>
              <w:t xml:space="preserve">Use targets from the action plan to further develop music within the school and </w:t>
            </w:r>
            <w:proofErr w:type="gramStart"/>
            <w:r w:rsidR="00D2167E">
              <w:rPr>
                <w:lang w:val="en-US"/>
              </w:rPr>
              <w:t xml:space="preserve">ensure </w:t>
            </w:r>
            <w:r w:rsidRPr="6150EC80">
              <w:rPr>
                <w:lang w:val="en-US"/>
              </w:rPr>
              <w:t xml:space="preserve"> consistency</w:t>
            </w:r>
            <w:proofErr w:type="gramEnd"/>
            <w:r w:rsidR="00D2167E">
              <w:rPr>
                <w:lang w:val="en-US"/>
              </w:rPr>
              <w:t xml:space="preserve"> across year groups.</w:t>
            </w:r>
          </w:p>
        </w:tc>
      </w:tr>
      <w:tr w:rsidR="003C1972" w:rsidRPr="00181E07" w14:paraId="5C38AB3C" w14:textId="77777777" w:rsidTr="6150EC80">
        <w:trPr>
          <w:trHeight w:val="117"/>
        </w:trPr>
        <w:tc>
          <w:tcPr>
            <w:tcW w:w="0" w:type="auto"/>
            <w:gridSpan w:val="3"/>
            <w:shd w:val="clear" w:color="auto" w:fill="D9F2D0" w:themeFill="accent6" w:themeFillTint="33"/>
          </w:tcPr>
          <w:p w14:paraId="0E0B5AED" w14:textId="3393CDE9" w:rsidR="003C1972" w:rsidRDefault="003C1972" w:rsidP="003C1972">
            <w:pPr>
              <w:jc w:val="center"/>
              <w:rPr>
                <w:b/>
                <w:bCs/>
                <w:lang w:val="en-US"/>
              </w:rPr>
            </w:pPr>
            <w:r w:rsidRPr="003C1972">
              <w:rPr>
                <w:b/>
                <w:bCs/>
                <w:lang w:val="en-US"/>
              </w:rPr>
              <w:t xml:space="preserve">Beyond the </w:t>
            </w:r>
            <w:r>
              <w:rPr>
                <w:b/>
                <w:bCs/>
                <w:lang w:val="en-US"/>
              </w:rPr>
              <w:t>C</w:t>
            </w:r>
            <w:r w:rsidRPr="003C1972">
              <w:rPr>
                <w:b/>
                <w:bCs/>
                <w:lang w:val="en-US"/>
              </w:rPr>
              <w:t>lassroom</w:t>
            </w:r>
          </w:p>
          <w:p w14:paraId="1E73D17F" w14:textId="05F52CFF" w:rsidR="003C1972" w:rsidRPr="003C1972" w:rsidRDefault="003C1972" w:rsidP="003C1972">
            <w:pPr>
              <w:jc w:val="center"/>
              <w:rPr>
                <w:b/>
                <w:bCs/>
                <w:lang w:val="en-US"/>
              </w:rPr>
            </w:pPr>
          </w:p>
        </w:tc>
      </w:tr>
      <w:tr w:rsidR="003C1972" w:rsidRPr="00181E07" w14:paraId="3B4D6C85" w14:textId="77777777" w:rsidTr="6150EC80">
        <w:trPr>
          <w:trHeight w:val="117"/>
        </w:trPr>
        <w:tc>
          <w:tcPr>
            <w:tcW w:w="0" w:type="auto"/>
            <w:gridSpan w:val="2"/>
            <w:shd w:val="clear" w:color="auto" w:fill="D9F2D0" w:themeFill="accent6" w:themeFillTint="33"/>
          </w:tcPr>
          <w:p w14:paraId="4C3A5050" w14:textId="78966F5C" w:rsidR="003C1972" w:rsidRPr="00181E07" w:rsidRDefault="003C1972" w:rsidP="003C1972">
            <w:pPr>
              <w:rPr>
                <w:lang w:val="en-US"/>
              </w:rPr>
            </w:pPr>
            <w:r w:rsidRPr="00181E07">
              <w:rPr>
                <w:b/>
                <w:bCs/>
                <w:lang w:val="en-US"/>
              </w:rPr>
              <w:t>Where are we now?</w:t>
            </w:r>
          </w:p>
        </w:tc>
        <w:tc>
          <w:tcPr>
            <w:tcW w:w="0" w:type="auto"/>
            <w:shd w:val="clear" w:color="auto" w:fill="D9F2D0" w:themeFill="accent6" w:themeFillTint="33"/>
          </w:tcPr>
          <w:p w14:paraId="7427F0CA" w14:textId="206FCCD2" w:rsidR="003C1972" w:rsidRPr="00181E07" w:rsidRDefault="003C1972" w:rsidP="003C1972">
            <w:pPr>
              <w:rPr>
                <w:lang w:val="en-US"/>
              </w:rPr>
            </w:pPr>
            <w:r w:rsidRPr="00181E07">
              <w:rPr>
                <w:b/>
                <w:bCs/>
                <w:lang w:val="en-US"/>
              </w:rPr>
              <w:t>What will we do next?</w:t>
            </w:r>
          </w:p>
        </w:tc>
      </w:tr>
      <w:tr w:rsidR="00181E07" w:rsidRPr="00181E07" w14:paraId="5E3D0419" w14:textId="77777777" w:rsidTr="6150EC80">
        <w:trPr>
          <w:trHeight w:val="117"/>
        </w:trPr>
        <w:tc>
          <w:tcPr>
            <w:tcW w:w="0" w:type="auto"/>
            <w:shd w:val="clear" w:color="auto" w:fill="D9F2D0" w:themeFill="accent6" w:themeFillTint="33"/>
          </w:tcPr>
          <w:p w14:paraId="2C442556" w14:textId="77777777" w:rsidR="00181E07" w:rsidRPr="00181E07" w:rsidRDefault="00181E07" w:rsidP="00181E07">
            <w:pPr>
              <w:spacing w:line="278" w:lineRule="auto"/>
              <w:rPr>
                <w:b/>
                <w:bCs/>
                <w:lang w:val="en-US"/>
              </w:rPr>
            </w:pPr>
            <w:r w:rsidRPr="00181E07">
              <w:rPr>
                <w:b/>
                <w:bCs/>
                <w:lang w:val="en-US"/>
              </w:rPr>
              <w:t>Instrumental learning</w:t>
            </w:r>
          </w:p>
        </w:tc>
        <w:tc>
          <w:tcPr>
            <w:tcW w:w="0" w:type="auto"/>
            <w:shd w:val="clear" w:color="auto" w:fill="FFFFFF" w:themeFill="background1"/>
          </w:tcPr>
          <w:p w14:paraId="4D591C8C" w14:textId="77777777" w:rsidR="00181E07" w:rsidRPr="00181E07" w:rsidRDefault="00181E07" w:rsidP="00181E07">
            <w:pPr>
              <w:spacing w:line="278" w:lineRule="auto"/>
              <w:rPr>
                <w:b/>
                <w:bCs/>
                <w:lang w:val="en-US"/>
              </w:rPr>
            </w:pPr>
            <w:r w:rsidRPr="00181E07">
              <w:rPr>
                <w:lang w:val="en-US"/>
              </w:rPr>
              <w:t xml:space="preserve">Children are given the opportunity to learn an instrument through </w:t>
            </w:r>
            <w:bookmarkStart w:id="3" w:name="_Int_PzcGjjQP"/>
            <w:r w:rsidRPr="00181E07">
              <w:rPr>
                <w:lang w:val="en-US"/>
              </w:rPr>
              <w:t>North</w:t>
            </w:r>
            <w:bookmarkEnd w:id="3"/>
            <w:r w:rsidRPr="00181E07">
              <w:rPr>
                <w:lang w:val="en-US"/>
              </w:rPr>
              <w:t xml:space="preserve"> Yorkshire music hub.</w:t>
            </w:r>
          </w:p>
          <w:p w14:paraId="6EA90B8F" w14:textId="77777777" w:rsidR="00181E07" w:rsidRPr="00181E07" w:rsidRDefault="00181E07" w:rsidP="00181E07">
            <w:pPr>
              <w:spacing w:line="278" w:lineRule="auto"/>
              <w:rPr>
                <w:lang w:val="en-US"/>
              </w:rPr>
            </w:pPr>
          </w:p>
          <w:p w14:paraId="662D71F2" w14:textId="77777777" w:rsidR="00181E07" w:rsidRPr="00181E07" w:rsidRDefault="00181E07" w:rsidP="00181E07">
            <w:pPr>
              <w:spacing w:line="278" w:lineRule="auto"/>
              <w:rPr>
                <w:lang w:val="en-US"/>
              </w:rPr>
            </w:pPr>
            <w:r w:rsidRPr="00181E07">
              <w:rPr>
                <w:lang w:val="en-US"/>
              </w:rPr>
              <w:t>Children are given the opportunity to learn to play the glockenspiel during their music lessons.</w:t>
            </w:r>
          </w:p>
        </w:tc>
        <w:tc>
          <w:tcPr>
            <w:tcW w:w="0" w:type="auto"/>
            <w:shd w:val="clear" w:color="auto" w:fill="FFFFFF" w:themeFill="background1"/>
          </w:tcPr>
          <w:p w14:paraId="51C1ABEF" w14:textId="77777777" w:rsidR="00D2167E" w:rsidRDefault="00D2167E" w:rsidP="00181E07">
            <w:pPr>
              <w:spacing w:line="278" w:lineRule="auto"/>
              <w:rPr>
                <w:lang w:val="en-US"/>
              </w:rPr>
            </w:pPr>
            <w:r>
              <w:rPr>
                <w:lang w:val="en-US"/>
              </w:rPr>
              <w:t>Build</w:t>
            </w:r>
            <w:r w:rsidR="00181E07" w:rsidRPr="00181E07">
              <w:rPr>
                <w:lang w:val="en-US"/>
              </w:rPr>
              <w:t xml:space="preserve"> specific instrumental learning into the curriculum</w:t>
            </w:r>
            <w:r>
              <w:rPr>
                <w:lang w:val="en-US"/>
              </w:rPr>
              <w:t xml:space="preserve">. </w:t>
            </w:r>
          </w:p>
          <w:p w14:paraId="78793AA2" w14:textId="586BA879" w:rsidR="00181E07" w:rsidRPr="00181E07" w:rsidRDefault="00D2167E" w:rsidP="00181E07">
            <w:pPr>
              <w:spacing w:line="278" w:lineRule="auto"/>
              <w:rPr>
                <w:lang w:val="en-US"/>
              </w:rPr>
            </w:pPr>
            <w:r>
              <w:rPr>
                <w:lang w:val="en-US"/>
              </w:rPr>
              <w:t>Identify and use</w:t>
            </w:r>
            <w:r w:rsidR="00181E07" w:rsidRPr="00181E07">
              <w:rPr>
                <w:lang w:val="en-US"/>
              </w:rPr>
              <w:t xml:space="preserve"> for support from North Yorkshire Music Hub.</w:t>
            </w:r>
          </w:p>
          <w:p w14:paraId="5DCB645E" w14:textId="77777777" w:rsidR="00181E07" w:rsidRPr="00181E07" w:rsidRDefault="00181E07" w:rsidP="00181E07">
            <w:pPr>
              <w:spacing w:line="278" w:lineRule="auto"/>
              <w:rPr>
                <w:lang w:val="en-US"/>
              </w:rPr>
            </w:pPr>
          </w:p>
          <w:p w14:paraId="5ED64C61" w14:textId="21BDC630" w:rsidR="00181E07" w:rsidRPr="00181E07" w:rsidRDefault="00181E07" w:rsidP="00181E07">
            <w:pPr>
              <w:spacing w:line="278" w:lineRule="auto"/>
              <w:rPr>
                <w:lang w:val="en-US"/>
              </w:rPr>
            </w:pPr>
            <w:r w:rsidRPr="00181E07">
              <w:rPr>
                <w:lang w:val="en-US"/>
              </w:rPr>
              <w:t>Signpost ensemble opportunities outside</w:t>
            </w:r>
            <w:r w:rsidR="00D2167E">
              <w:rPr>
                <w:lang w:val="en-US"/>
              </w:rPr>
              <w:t xml:space="preserve"> of the</w:t>
            </w:r>
            <w:r w:rsidRPr="00181E07">
              <w:rPr>
                <w:lang w:val="en-US"/>
              </w:rPr>
              <w:t xml:space="preserve"> </w:t>
            </w:r>
            <w:bookmarkStart w:id="4" w:name="_Int_w7VSlLi1"/>
            <w:r w:rsidRPr="00181E07">
              <w:rPr>
                <w:lang w:val="en-US"/>
              </w:rPr>
              <w:t>school</w:t>
            </w:r>
            <w:bookmarkEnd w:id="4"/>
            <w:r w:rsidRPr="00181E07">
              <w:rPr>
                <w:lang w:val="en-US"/>
              </w:rPr>
              <w:t xml:space="preserve"> community.   </w:t>
            </w:r>
          </w:p>
        </w:tc>
      </w:tr>
      <w:tr w:rsidR="00181E07" w:rsidRPr="00181E07" w14:paraId="4E0ED819" w14:textId="77777777" w:rsidTr="6150EC80">
        <w:trPr>
          <w:trHeight w:val="117"/>
        </w:trPr>
        <w:tc>
          <w:tcPr>
            <w:tcW w:w="0" w:type="auto"/>
            <w:shd w:val="clear" w:color="auto" w:fill="D9F2D0" w:themeFill="accent6" w:themeFillTint="33"/>
          </w:tcPr>
          <w:p w14:paraId="5F1AD493" w14:textId="77777777" w:rsidR="00181E07" w:rsidRPr="00181E07" w:rsidRDefault="00181E07" w:rsidP="00181E07">
            <w:pPr>
              <w:spacing w:line="278" w:lineRule="auto"/>
              <w:rPr>
                <w:b/>
                <w:bCs/>
                <w:lang w:val="en-US"/>
              </w:rPr>
            </w:pPr>
            <w:r w:rsidRPr="00181E07">
              <w:rPr>
                <w:b/>
                <w:bCs/>
                <w:lang w:val="en-US"/>
              </w:rPr>
              <w:t>Vocal</w:t>
            </w:r>
          </w:p>
        </w:tc>
        <w:tc>
          <w:tcPr>
            <w:tcW w:w="0" w:type="auto"/>
            <w:shd w:val="clear" w:color="auto" w:fill="FFFFFF" w:themeFill="background1"/>
          </w:tcPr>
          <w:p w14:paraId="2359F7D3" w14:textId="77777777" w:rsidR="00181E07" w:rsidRPr="00181E07" w:rsidRDefault="00181E07" w:rsidP="00181E07">
            <w:pPr>
              <w:spacing w:line="278" w:lineRule="auto"/>
              <w:rPr>
                <w:lang w:val="en-US"/>
              </w:rPr>
            </w:pPr>
            <w:r w:rsidRPr="00181E07">
              <w:rPr>
                <w:lang w:val="en-US"/>
              </w:rPr>
              <w:t>Young Voices – after school choir for children in Y3, Y4, Y5 &amp; Y6. Inclusive and open to all.</w:t>
            </w:r>
          </w:p>
          <w:p w14:paraId="4D852D1F" w14:textId="77777777" w:rsidR="00181E07" w:rsidRPr="00181E07" w:rsidRDefault="00181E07" w:rsidP="00181E07">
            <w:pPr>
              <w:spacing w:line="278" w:lineRule="auto"/>
              <w:rPr>
                <w:lang w:val="en-US"/>
              </w:rPr>
            </w:pPr>
            <w:r w:rsidRPr="00181E07">
              <w:rPr>
                <w:lang w:val="en-US"/>
              </w:rPr>
              <w:t>Opportunities given to children to perform in the choir at the Christmas markets and the Harrogate Christmas Concert.</w:t>
            </w:r>
          </w:p>
        </w:tc>
        <w:tc>
          <w:tcPr>
            <w:tcW w:w="0" w:type="auto"/>
            <w:shd w:val="clear" w:color="auto" w:fill="FFFFFF" w:themeFill="background1"/>
          </w:tcPr>
          <w:p w14:paraId="0920E571" w14:textId="3CF3B8B1" w:rsidR="00181E07" w:rsidRPr="00181E07" w:rsidRDefault="00181E07" w:rsidP="00181E07">
            <w:pPr>
              <w:spacing w:line="278" w:lineRule="auto"/>
              <w:rPr>
                <w:lang w:val="en-US"/>
              </w:rPr>
            </w:pPr>
            <w:r w:rsidRPr="00181E07">
              <w:rPr>
                <w:lang w:val="en-US"/>
              </w:rPr>
              <w:t xml:space="preserve">‘Little Voices’ </w:t>
            </w:r>
          </w:p>
        </w:tc>
      </w:tr>
      <w:tr w:rsidR="00181E07" w:rsidRPr="00181E07" w14:paraId="243829DA" w14:textId="77777777" w:rsidTr="6150EC80">
        <w:trPr>
          <w:trHeight w:val="117"/>
        </w:trPr>
        <w:tc>
          <w:tcPr>
            <w:tcW w:w="0" w:type="auto"/>
            <w:shd w:val="clear" w:color="auto" w:fill="D9F2D0" w:themeFill="accent6" w:themeFillTint="33"/>
          </w:tcPr>
          <w:p w14:paraId="672CF19B" w14:textId="77777777" w:rsidR="00181E07" w:rsidRPr="00181E07" w:rsidRDefault="00181E07" w:rsidP="00181E07">
            <w:pPr>
              <w:spacing w:line="278" w:lineRule="auto"/>
              <w:rPr>
                <w:b/>
                <w:bCs/>
                <w:lang w:val="en-US"/>
              </w:rPr>
            </w:pPr>
            <w:r w:rsidRPr="00181E07">
              <w:rPr>
                <w:b/>
                <w:bCs/>
                <w:lang w:val="en-US"/>
              </w:rPr>
              <w:t>Ensemble</w:t>
            </w:r>
          </w:p>
        </w:tc>
        <w:tc>
          <w:tcPr>
            <w:tcW w:w="0" w:type="auto"/>
            <w:shd w:val="clear" w:color="auto" w:fill="FFFFFF" w:themeFill="background1"/>
          </w:tcPr>
          <w:p w14:paraId="2D20626F" w14:textId="77777777" w:rsidR="00181E07" w:rsidRDefault="5ED8BE6A" w:rsidP="00181E07">
            <w:pPr>
              <w:spacing w:line="278" w:lineRule="auto"/>
              <w:rPr>
                <w:lang w:val="en-US"/>
              </w:rPr>
            </w:pPr>
            <w:r w:rsidRPr="6150EC80">
              <w:rPr>
                <w:lang w:val="en-US"/>
              </w:rPr>
              <w:t>Children are given the opportunity to play the glockenspiel as a class during music lessons.</w:t>
            </w:r>
          </w:p>
          <w:p w14:paraId="46A26157" w14:textId="77777777" w:rsidR="00BA1511" w:rsidRDefault="00BA1511" w:rsidP="00181E07">
            <w:pPr>
              <w:spacing w:line="278" w:lineRule="auto"/>
              <w:rPr>
                <w:lang w:val="en-US"/>
              </w:rPr>
            </w:pPr>
          </w:p>
          <w:p w14:paraId="423DA26C" w14:textId="4DE71564" w:rsidR="00BA1511" w:rsidRPr="00181E07" w:rsidRDefault="00BA1511" w:rsidP="00181E07">
            <w:pPr>
              <w:spacing w:line="278" w:lineRule="auto"/>
              <w:rPr>
                <w:lang w:val="en-US"/>
              </w:rPr>
            </w:pPr>
          </w:p>
        </w:tc>
        <w:tc>
          <w:tcPr>
            <w:tcW w:w="0" w:type="auto"/>
            <w:shd w:val="clear" w:color="auto" w:fill="FFFFFF" w:themeFill="background1"/>
          </w:tcPr>
          <w:p w14:paraId="518CDE47" w14:textId="77777777" w:rsidR="00181E07" w:rsidRPr="00181E07" w:rsidRDefault="00181E07" w:rsidP="00181E07">
            <w:pPr>
              <w:spacing w:line="278" w:lineRule="auto"/>
              <w:rPr>
                <w:lang w:val="en-US"/>
              </w:rPr>
            </w:pPr>
            <w:r w:rsidRPr="00181E07">
              <w:rPr>
                <w:lang w:val="en-US"/>
              </w:rPr>
              <w:t>Look at setting up some ensemble groups either within a block of lessons or through an after-school club.</w:t>
            </w:r>
          </w:p>
        </w:tc>
      </w:tr>
      <w:tr w:rsidR="00181E07" w:rsidRPr="00181E07" w14:paraId="1B504595" w14:textId="77777777" w:rsidTr="6150EC80">
        <w:trPr>
          <w:trHeight w:val="232"/>
        </w:trPr>
        <w:tc>
          <w:tcPr>
            <w:tcW w:w="10745" w:type="dxa"/>
            <w:gridSpan w:val="3"/>
            <w:shd w:val="clear" w:color="auto" w:fill="D9F2D0" w:themeFill="accent6" w:themeFillTint="33"/>
          </w:tcPr>
          <w:p w14:paraId="3ACA5A5E" w14:textId="41DEE8AC" w:rsidR="00181E07" w:rsidRPr="00181E07" w:rsidRDefault="1DF55F2C" w:rsidP="6150EC80">
            <w:pPr>
              <w:jc w:val="center"/>
              <w:rPr>
                <w:b/>
                <w:bCs/>
                <w:lang w:val="en-US"/>
              </w:rPr>
            </w:pPr>
            <w:r w:rsidRPr="6150EC80">
              <w:rPr>
                <w:b/>
                <w:bCs/>
                <w:lang w:val="en-US"/>
              </w:rPr>
              <w:lastRenderedPageBreak/>
              <w:t>Enrichment</w:t>
            </w:r>
          </w:p>
        </w:tc>
      </w:tr>
      <w:tr w:rsidR="6150EC80" w14:paraId="7E69F814" w14:textId="77777777" w:rsidTr="6150EC80">
        <w:trPr>
          <w:trHeight w:val="232"/>
        </w:trPr>
        <w:tc>
          <w:tcPr>
            <w:tcW w:w="7874" w:type="dxa"/>
            <w:gridSpan w:val="2"/>
            <w:shd w:val="clear" w:color="auto" w:fill="D9F2D0" w:themeFill="accent6" w:themeFillTint="33"/>
          </w:tcPr>
          <w:p w14:paraId="1D5447FB" w14:textId="7B34179D" w:rsidR="64347366" w:rsidRDefault="64347366" w:rsidP="6150EC80">
            <w:pPr>
              <w:rPr>
                <w:b/>
                <w:bCs/>
                <w:lang w:val="en-US"/>
              </w:rPr>
            </w:pPr>
            <w:r w:rsidRPr="6150EC80">
              <w:rPr>
                <w:b/>
                <w:bCs/>
                <w:lang w:val="en-US"/>
              </w:rPr>
              <w:t>Where are we now?</w:t>
            </w:r>
          </w:p>
        </w:tc>
        <w:tc>
          <w:tcPr>
            <w:tcW w:w="2871" w:type="dxa"/>
            <w:shd w:val="clear" w:color="auto" w:fill="D9F2D0" w:themeFill="accent6" w:themeFillTint="33"/>
          </w:tcPr>
          <w:p w14:paraId="2D978D3E" w14:textId="3BFE6AF7" w:rsidR="64347366" w:rsidRDefault="64347366" w:rsidP="6150EC80">
            <w:pPr>
              <w:jc w:val="center"/>
              <w:rPr>
                <w:b/>
                <w:bCs/>
                <w:lang w:val="en-US"/>
              </w:rPr>
            </w:pPr>
            <w:r w:rsidRPr="6150EC80">
              <w:rPr>
                <w:b/>
                <w:bCs/>
                <w:lang w:val="en-US"/>
              </w:rPr>
              <w:t>What will we do next?</w:t>
            </w:r>
          </w:p>
        </w:tc>
      </w:tr>
      <w:tr w:rsidR="00181E07" w:rsidRPr="00181E07" w14:paraId="1037B8C2" w14:textId="77777777" w:rsidTr="6150EC80">
        <w:trPr>
          <w:trHeight w:val="1657"/>
        </w:trPr>
        <w:tc>
          <w:tcPr>
            <w:tcW w:w="0" w:type="auto"/>
            <w:shd w:val="clear" w:color="auto" w:fill="D9F2D0" w:themeFill="accent6" w:themeFillTint="33"/>
          </w:tcPr>
          <w:p w14:paraId="6F607E97" w14:textId="77777777" w:rsidR="00181E07" w:rsidRPr="00181E07" w:rsidRDefault="00181E07" w:rsidP="00181E07">
            <w:pPr>
              <w:spacing w:line="278" w:lineRule="auto"/>
              <w:rPr>
                <w:b/>
                <w:bCs/>
                <w:lang w:val="en-US"/>
              </w:rPr>
            </w:pPr>
            <w:r w:rsidRPr="00181E07">
              <w:rPr>
                <w:b/>
                <w:bCs/>
                <w:lang w:val="en-US"/>
              </w:rPr>
              <w:t>Live performances</w:t>
            </w:r>
          </w:p>
        </w:tc>
        <w:tc>
          <w:tcPr>
            <w:tcW w:w="0" w:type="auto"/>
            <w:shd w:val="clear" w:color="auto" w:fill="FFFFFF" w:themeFill="background1"/>
          </w:tcPr>
          <w:p w14:paraId="63E56795" w14:textId="3F480D33" w:rsidR="00181E07" w:rsidRPr="00181E07" w:rsidRDefault="5E591EE7" w:rsidP="00181E07">
            <w:pPr>
              <w:spacing w:line="278" w:lineRule="auto"/>
              <w:rPr>
                <w:lang w:val="en-US"/>
              </w:rPr>
            </w:pPr>
            <w:bookmarkStart w:id="5" w:name="_Int_pXMcUSls"/>
            <w:r w:rsidRPr="6150EC80">
              <w:rPr>
                <w:lang w:val="en-US"/>
              </w:rPr>
              <w:t>Priority given to whole-school</w:t>
            </w:r>
            <w:bookmarkEnd w:id="5"/>
            <w:r w:rsidRPr="6150EC80">
              <w:rPr>
                <w:lang w:val="en-US"/>
              </w:rPr>
              <w:t xml:space="preserve"> music experience through a </w:t>
            </w:r>
            <w:r w:rsidR="4EFB9BDA" w:rsidRPr="6150EC80">
              <w:rPr>
                <w:lang w:val="en-US"/>
              </w:rPr>
              <w:t>whole</w:t>
            </w:r>
            <w:r w:rsidRPr="6150EC80">
              <w:rPr>
                <w:lang w:val="en-US"/>
              </w:rPr>
              <w:t>-school</w:t>
            </w:r>
            <w:r w:rsidR="1DF55F2C" w:rsidRPr="6150EC80">
              <w:rPr>
                <w:lang w:val="en-US"/>
              </w:rPr>
              <w:t xml:space="preserve"> </w:t>
            </w:r>
            <w:bookmarkStart w:id="6" w:name="_Int_Sr8T4RE9"/>
            <w:r w:rsidR="1DF55F2C" w:rsidRPr="6150EC80">
              <w:rPr>
                <w:lang w:val="en-US"/>
              </w:rPr>
              <w:t>visit to the</w:t>
            </w:r>
            <w:bookmarkEnd w:id="6"/>
            <w:r w:rsidR="1DF55F2C" w:rsidRPr="6150EC80">
              <w:rPr>
                <w:lang w:val="en-US"/>
              </w:rPr>
              <w:t xml:space="preserve"> pantomime every year at Harrogate Theatre.</w:t>
            </w:r>
          </w:p>
          <w:p w14:paraId="72C39B5D" w14:textId="77777777" w:rsidR="00181E07" w:rsidRPr="00181E07" w:rsidRDefault="00181E07" w:rsidP="00181E07">
            <w:pPr>
              <w:spacing w:line="278" w:lineRule="auto"/>
              <w:rPr>
                <w:lang w:val="en-US"/>
              </w:rPr>
            </w:pPr>
          </w:p>
        </w:tc>
        <w:tc>
          <w:tcPr>
            <w:tcW w:w="0" w:type="auto"/>
            <w:shd w:val="clear" w:color="auto" w:fill="FFFFFF" w:themeFill="background1"/>
          </w:tcPr>
          <w:p w14:paraId="1B2BFC3F" w14:textId="60B7C61A" w:rsidR="00181E07" w:rsidRDefault="003C1972" w:rsidP="00181E07">
            <w:pPr>
              <w:spacing w:line="278" w:lineRule="auto"/>
              <w:rPr>
                <w:lang w:val="en-US"/>
              </w:rPr>
            </w:pPr>
            <w:r>
              <w:rPr>
                <w:lang w:val="en-US"/>
              </w:rPr>
              <w:t xml:space="preserve">Extend performance opportunities. </w:t>
            </w:r>
          </w:p>
          <w:p w14:paraId="443078FE" w14:textId="77777777" w:rsidR="003C1972" w:rsidRPr="00181E07" w:rsidRDefault="003C1972" w:rsidP="00181E07">
            <w:pPr>
              <w:spacing w:line="278" w:lineRule="auto"/>
              <w:rPr>
                <w:lang w:val="en-US"/>
              </w:rPr>
            </w:pPr>
          </w:p>
          <w:p w14:paraId="0178BEAE" w14:textId="77777777" w:rsidR="00181E07" w:rsidRPr="00181E07" w:rsidRDefault="00181E07" w:rsidP="00181E07">
            <w:pPr>
              <w:spacing w:line="278" w:lineRule="auto"/>
              <w:rPr>
                <w:lang w:val="en-US"/>
              </w:rPr>
            </w:pPr>
            <w:r w:rsidRPr="00181E07">
              <w:rPr>
                <w:lang w:val="en-US"/>
              </w:rPr>
              <w:t>Make connections with local high schools to see if they have children who could come and perform during an assembly.</w:t>
            </w:r>
          </w:p>
        </w:tc>
      </w:tr>
      <w:tr w:rsidR="00181E07" w:rsidRPr="00181E07" w14:paraId="6BCEC2AA" w14:textId="77777777" w:rsidTr="6150EC80">
        <w:trPr>
          <w:trHeight w:val="244"/>
        </w:trPr>
        <w:tc>
          <w:tcPr>
            <w:tcW w:w="0" w:type="auto"/>
            <w:gridSpan w:val="3"/>
            <w:shd w:val="clear" w:color="auto" w:fill="D9F2D0" w:themeFill="accent6" w:themeFillTint="33"/>
          </w:tcPr>
          <w:p w14:paraId="0282B7B8" w14:textId="3D010A76" w:rsidR="00181E07" w:rsidRPr="00181E07" w:rsidRDefault="00181E07" w:rsidP="003C1972">
            <w:pPr>
              <w:jc w:val="center"/>
              <w:rPr>
                <w:b/>
                <w:bCs/>
                <w:lang w:val="en-US"/>
              </w:rPr>
            </w:pPr>
            <w:r w:rsidRPr="00181E07">
              <w:rPr>
                <w:b/>
                <w:bCs/>
                <w:lang w:val="en-US"/>
              </w:rPr>
              <w:t>Leadership</w:t>
            </w:r>
          </w:p>
        </w:tc>
      </w:tr>
      <w:tr w:rsidR="00181E07" w:rsidRPr="00181E07" w14:paraId="068CA798" w14:textId="77777777" w:rsidTr="6150EC80">
        <w:trPr>
          <w:trHeight w:val="551"/>
        </w:trPr>
        <w:tc>
          <w:tcPr>
            <w:tcW w:w="0" w:type="auto"/>
            <w:vMerge w:val="restart"/>
            <w:shd w:val="clear" w:color="auto" w:fill="D9F2D0" w:themeFill="accent6" w:themeFillTint="33"/>
          </w:tcPr>
          <w:p w14:paraId="55E837A5" w14:textId="77777777" w:rsidR="00181E07" w:rsidRPr="00181E07" w:rsidRDefault="00181E07" w:rsidP="00181E07">
            <w:pPr>
              <w:spacing w:line="278" w:lineRule="auto"/>
              <w:rPr>
                <w:b/>
                <w:bCs/>
                <w:lang w:val="en-US"/>
              </w:rPr>
            </w:pPr>
          </w:p>
          <w:p w14:paraId="48ABA14A" w14:textId="77777777" w:rsidR="00181E07" w:rsidRPr="00181E07" w:rsidRDefault="00181E07" w:rsidP="00181E07">
            <w:pPr>
              <w:spacing w:line="278" w:lineRule="auto"/>
              <w:rPr>
                <w:b/>
                <w:bCs/>
                <w:lang w:val="en-US"/>
              </w:rPr>
            </w:pPr>
            <w:r w:rsidRPr="00181E07">
              <w:rPr>
                <w:b/>
                <w:bCs/>
                <w:lang w:val="en-US"/>
              </w:rPr>
              <w:t>Headteacher</w:t>
            </w:r>
          </w:p>
        </w:tc>
        <w:tc>
          <w:tcPr>
            <w:tcW w:w="0" w:type="auto"/>
            <w:shd w:val="clear" w:color="auto" w:fill="D9F2D0" w:themeFill="accent6" w:themeFillTint="33"/>
          </w:tcPr>
          <w:p w14:paraId="7B576062" w14:textId="77777777" w:rsidR="00181E07" w:rsidRPr="00181E07" w:rsidRDefault="00181E07" w:rsidP="00181E07">
            <w:pPr>
              <w:spacing w:line="278" w:lineRule="auto"/>
              <w:rPr>
                <w:b/>
                <w:bCs/>
                <w:lang w:val="en-US"/>
              </w:rPr>
            </w:pPr>
            <w:r w:rsidRPr="00181E07">
              <w:rPr>
                <w:b/>
                <w:bCs/>
                <w:lang w:val="en-US"/>
              </w:rPr>
              <w:t>Where are we now?</w:t>
            </w:r>
          </w:p>
        </w:tc>
        <w:tc>
          <w:tcPr>
            <w:tcW w:w="0" w:type="auto"/>
            <w:shd w:val="clear" w:color="auto" w:fill="D9F2D0" w:themeFill="accent6" w:themeFillTint="33"/>
          </w:tcPr>
          <w:p w14:paraId="62197AE6" w14:textId="77777777" w:rsidR="00181E07" w:rsidRPr="00181E07" w:rsidRDefault="00181E07" w:rsidP="00181E07">
            <w:pPr>
              <w:spacing w:line="278" w:lineRule="auto"/>
              <w:rPr>
                <w:b/>
                <w:bCs/>
                <w:lang w:val="en-US"/>
              </w:rPr>
            </w:pPr>
            <w:r w:rsidRPr="00181E07">
              <w:rPr>
                <w:b/>
                <w:bCs/>
                <w:lang w:val="en-US"/>
              </w:rPr>
              <w:t>What will we do next?</w:t>
            </w:r>
          </w:p>
        </w:tc>
      </w:tr>
      <w:tr w:rsidR="003C1972" w:rsidRPr="00181E07" w14:paraId="3F920858" w14:textId="77777777" w:rsidTr="6150EC80">
        <w:trPr>
          <w:trHeight w:val="117"/>
        </w:trPr>
        <w:tc>
          <w:tcPr>
            <w:tcW w:w="0" w:type="auto"/>
            <w:vMerge/>
          </w:tcPr>
          <w:p w14:paraId="4FA4920D" w14:textId="77777777" w:rsidR="00181E07" w:rsidRPr="00181E07" w:rsidRDefault="00181E07" w:rsidP="00181E07">
            <w:pPr>
              <w:spacing w:line="278" w:lineRule="auto"/>
              <w:rPr>
                <w:lang w:val="en-US"/>
              </w:rPr>
            </w:pPr>
          </w:p>
        </w:tc>
        <w:tc>
          <w:tcPr>
            <w:tcW w:w="0" w:type="auto"/>
            <w:shd w:val="clear" w:color="auto" w:fill="FFFFFF" w:themeFill="background1"/>
          </w:tcPr>
          <w:p w14:paraId="7783DFED" w14:textId="77777777" w:rsidR="00181E07" w:rsidRPr="00181E07" w:rsidRDefault="00181E07" w:rsidP="00181E07">
            <w:pPr>
              <w:spacing w:line="278" w:lineRule="auto"/>
              <w:rPr>
                <w:lang w:val="en-US"/>
              </w:rPr>
            </w:pPr>
            <w:r w:rsidRPr="00181E07">
              <w:rPr>
                <w:lang w:val="en-US"/>
              </w:rPr>
              <w:t>The Headteacher supports events in and out of school, supports the purchasing of new equipment and sustains the development of music through annual budgeting.</w:t>
            </w:r>
          </w:p>
        </w:tc>
        <w:tc>
          <w:tcPr>
            <w:tcW w:w="0" w:type="auto"/>
            <w:shd w:val="clear" w:color="auto" w:fill="FFFFFF" w:themeFill="background1"/>
          </w:tcPr>
          <w:p w14:paraId="193273D2" w14:textId="6B86D523" w:rsidR="00181E07" w:rsidRPr="00181E07" w:rsidRDefault="00181E07" w:rsidP="00181E07">
            <w:pPr>
              <w:spacing w:line="278" w:lineRule="auto"/>
              <w:rPr>
                <w:lang w:val="en-US"/>
              </w:rPr>
            </w:pPr>
            <w:r w:rsidRPr="00181E07">
              <w:rPr>
                <w:lang w:val="en-US"/>
              </w:rPr>
              <w:t xml:space="preserve">Identify </w:t>
            </w:r>
            <w:r w:rsidR="00D2167E">
              <w:rPr>
                <w:lang w:val="en-US"/>
              </w:rPr>
              <w:t xml:space="preserve">a </w:t>
            </w:r>
            <w:r w:rsidRPr="00181E07">
              <w:rPr>
                <w:lang w:val="en-US"/>
              </w:rPr>
              <w:t>member of LGB with responsibility for music</w:t>
            </w:r>
            <w:r w:rsidR="00D2167E">
              <w:rPr>
                <w:lang w:val="en-US"/>
              </w:rPr>
              <w:t>/arts within the curriculum.</w:t>
            </w:r>
          </w:p>
        </w:tc>
      </w:tr>
      <w:tr w:rsidR="00181E07" w:rsidRPr="00181E07" w14:paraId="1E050085" w14:textId="77777777" w:rsidTr="6150EC80">
        <w:trPr>
          <w:trHeight w:val="1386"/>
        </w:trPr>
        <w:tc>
          <w:tcPr>
            <w:tcW w:w="0" w:type="auto"/>
            <w:shd w:val="clear" w:color="auto" w:fill="D9F2D0" w:themeFill="accent6" w:themeFillTint="33"/>
          </w:tcPr>
          <w:p w14:paraId="0319FD48" w14:textId="77777777" w:rsidR="00181E07" w:rsidRPr="00181E07" w:rsidRDefault="00181E07" w:rsidP="00181E07">
            <w:pPr>
              <w:spacing w:line="278" w:lineRule="auto"/>
              <w:rPr>
                <w:b/>
                <w:bCs/>
                <w:lang w:val="en-US"/>
              </w:rPr>
            </w:pPr>
            <w:r w:rsidRPr="00181E07">
              <w:rPr>
                <w:b/>
                <w:bCs/>
                <w:lang w:val="en-US"/>
              </w:rPr>
              <w:t>Subject leader</w:t>
            </w:r>
          </w:p>
        </w:tc>
        <w:tc>
          <w:tcPr>
            <w:tcW w:w="0" w:type="auto"/>
            <w:shd w:val="clear" w:color="auto" w:fill="FFFFFF" w:themeFill="background1"/>
          </w:tcPr>
          <w:p w14:paraId="171653D4" w14:textId="77777777" w:rsidR="00181E07" w:rsidRPr="00181E07" w:rsidRDefault="00181E07" w:rsidP="00181E07">
            <w:pPr>
              <w:spacing w:line="278" w:lineRule="auto"/>
              <w:rPr>
                <w:lang w:val="en-US"/>
              </w:rPr>
            </w:pPr>
            <w:r w:rsidRPr="00181E07">
              <w:rPr>
                <w:lang w:val="en-US"/>
              </w:rPr>
              <w:t xml:space="preserve">Music </w:t>
            </w:r>
            <w:bookmarkStart w:id="7" w:name="_Int_A2eWKOS8"/>
            <w:r w:rsidRPr="00181E07">
              <w:rPr>
                <w:lang w:val="en-US"/>
              </w:rPr>
              <w:t>leader has</w:t>
            </w:r>
            <w:bookmarkEnd w:id="7"/>
            <w:r w:rsidRPr="00181E07">
              <w:rPr>
                <w:lang w:val="en-US"/>
              </w:rPr>
              <w:t xml:space="preserve"> a strong passion for music. Access to CPD throughout the year including specific scheme CPD and Trust subject leader meetings.</w:t>
            </w:r>
          </w:p>
        </w:tc>
        <w:tc>
          <w:tcPr>
            <w:tcW w:w="0" w:type="auto"/>
            <w:shd w:val="clear" w:color="auto" w:fill="FFFFFF" w:themeFill="background1"/>
          </w:tcPr>
          <w:p w14:paraId="4E9AA6FC" w14:textId="77777777" w:rsidR="00181E07" w:rsidRPr="00181E07" w:rsidRDefault="00181E07" w:rsidP="00181E07">
            <w:pPr>
              <w:spacing w:line="278" w:lineRule="auto"/>
              <w:rPr>
                <w:lang w:val="en-US"/>
              </w:rPr>
            </w:pPr>
            <w:r w:rsidRPr="00181E07">
              <w:rPr>
                <w:lang w:val="en-US"/>
              </w:rPr>
              <w:t>Continue to support and provide staff with CPD to further their musical understanding.</w:t>
            </w:r>
          </w:p>
        </w:tc>
      </w:tr>
      <w:tr w:rsidR="00181E07" w:rsidRPr="00181E07" w14:paraId="10BF85D8" w14:textId="77777777" w:rsidTr="6150EC80">
        <w:trPr>
          <w:trHeight w:val="1939"/>
        </w:trPr>
        <w:tc>
          <w:tcPr>
            <w:tcW w:w="0" w:type="auto"/>
            <w:shd w:val="clear" w:color="auto" w:fill="D9F2D0" w:themeFill="accent6" w:themeFillTint="33"/>
          </w:tcPr>
          <w:p w14:paraId="10E719C6" w14:textId="77777777" w:rsidR="00181E07" w:rsidRPr="00181E07" w:rsidRDefault="00181E07" w:rsidP="00181E07">
            <w:pPr>
              <w:spacing w:line="278" w:lineRule="auto"/>
              <w:rPr>
                <w:b/>
                <w:bCs/>
                <w:lang w:val="en-US"/>
              </w:rPr>
            </w:pPr>
            <w:r w:rsidRPr="00181E07">
              <w:rPr>
                <w:b/>
                <w:bCs/>
                <w:lang w:val="en-US"/>
              </w:rPr>
              <w:t>Teacher</w:t>
            </w:r>
          </w:p>
        </w:tc>
        <w:tc>
          <w:tcPr>
            <w:tcW w:w="0" w:type="auto"/>
            <w:shd w:val="clear" w:color="auto" w:fill="FFFFFF" w:themeFill="background1"/>
          </w:tcPr>
          <w:p w14:paraId="0CD485B8" w14:textId="77777777" w:rsidR="00181E07" w:rsidRPr="00181E07" w:rsidRDefault="00181E07" w:rsidP="00181E07">
            <w:pPr>
              <w:spacing w:line="278" w:lineRule="auto"/>
              <w:rPr>
                <w:lang w:val="en-US"/>
              </w:rPr>
            </w:pPr>
            <w:r w:rsidRPr="00181E07">
              <w:rPr>
                <w:lang w:val="en-US"/>
              </w:rPr>
              <w:t xml:space="preserve">Supportive teachers who understand and believe in the importance of music. Inquisitive and always ask for support in ensure the best for their pupils.  </w:t>
            </w:r>
          </w:p>
          <w:p w14:paraId="501A8D94" w14:textId="77777777" w:rsidR="00181E07" w:rsidRPr="00181E07" w:rsidRDefault="00181E07" w:rsidP="00181E07">
            <w:pPr>
              <w:spacing w:line="278" w:lineRule="auto"/>
              <w:rPr>
                <w:lang w:val="en-US"/>
              </w:rPr>
            </w:pPr>
            <w:r w:rsidRPr="00181E07">
              <w:rPr>
                <w:lang w:val="en-US"/>
              </w:rPr>
              <w:t>Staff provided with CPD opportunities to help support and develop knowledge and understanding of music.</w:t>
            </w:r>
          </w:p>
          <w:p w14:paraId="25B64746" w14:textId="77777777" w:rsidR="00181E07" w:rsidRPr="00181E07" w:rsidRDefault="00181E07" w:rsidP="00181E07">
            <w:pPr>
              <w:spacing w:line="278" w:lineRule="auto"/>
              <w:rPr>
                <w:lang w:val="en-US"/>
              </w:rPr>
            </w:pPr>
            <w:r w:rsidRPr="00181E07">
              <w:rPr>
                <w:lang w:val="en-US"/>
              </w:rPr>
              <w:t>Staff meeting dedicated to looking at how we do music at Coppice, book looks and assessment.</w:t>
            </w:r>
          </w:p>
        </w:tc>
        <w:tc>
          <w:tcPr>
            <w:tcW w:w="0" w:type="auto"/>
            <w:shd w:val="clear" w:color="auto" w:fill="FFFFFF" w:themeFill="background1"/>
          </w:tcPr>
          <w:p w14:paraId="5CD92078" w14:textId="6FAF8AFB" w:rsidR="00181E07" w:rsidRPr="00181E07" w:rsidRDefault="746CEC40" w:rsidP="6150EC80">
            <w:pPr>
              <w:spacing w:line="278" w:lineRule="auto"/>
              <w:rPr>
                <w:lang w:val="en-US"/>
              </w:rPr>
            </w:pPr>
            <w:r w:rsidRPr="6150EC80">
              <w:rPr>
                <w:lang w:val="en-US"/>
              </w:rPr>
              <w:t>Staff to continue to access CPD for personal development and make music subject leader aware of any support they may need.</w:t>
            </w:r>
          </w:p>
        </w:tc>
      </w:tr>
      <w:tr w:rsidR="00181E07" w:rsidRPr="00181E07" w14:paraId="07174EE1" w14:textId="77777777" w:rsidTr="6150EC80">
        <w:trPr>
          <w:trHeight w:val="1104"/>
        </w:trPr>
        <w:tc>
          <w:tcPr>
            <w:tcW w:w="0" w:type="auto"/>
            <w:shd w:val="clear" w:color="auto" w:fill="D9F2D0" w:themeFill="accent6" w:themeFillTint="33"/>
          </w:tcPr>
          <w:p w14:paraId="74E84A14" w14:textId="77777777" w:rsidR="00181E07" w:rsidRPr="00181E07" w:rsidRDefault="00181E07" w:rsidP="00181E07">
            <w:pPr>
              <w:spacing w:line="278" w:lineRule="auto"/>
              <w:rPr>
                <w:b/>
                <w:bCs/>
                <w:lang w:val="en-US"/>
              </w:rPr>
            </w:pPr>
            <w:r w:rsidRPr="00181E07">
              <w:rPr>
                <w:b/>
                <w:bCs/>
                <w:lang w:val="en-US"/>
              </w:rPr>
              <w:t>Pupils</w:t>
            </w:r>
          </w:p>
        </w:tc>
        <w:tc>
          <w:tcPr>
            <w:tcW w:w="0" w:type="auto"/>
            <w:shd w:val="clear" w:color="auto" w:fill="FFFFFF" w:themeFill="background1"/>
          </w:tcPr>
          <w:p w14:paraId="0E6EDB2D" w14:textId="77777777" w:rsidR="00181E07" w:rsidRPr="00181E07" w:rsidRDefault="00181E07" w:rsidP="00181E07">
            <w:pPr>
              <w:spacing w:line="278" w:lineRule="auto"/>
              <w:rPr>
                <w:lang w:val="en-US"/>
              </w:rPr>
            </w:pPr>
            <w:r w:rsidRPr="00181E07">
              <w:rPr>
                <w:lang w:val="en-US"/>
              </w:rPr>
              <w:t xml:space="preserve">Pupils enjoy music lessons and expressing themselves through music. </w:t>
            </w:r>
          </w:p>
          <w:p w14:paraId="4DDB1534" w14:textId="7FE9C805" w:rsidR="00181E07" w:rsidRPr="00181E07" w:rsidRDefault="391E4BD1" w:rsidP="00181E07">
            <w:pPr>
              <w:spacing w:line="278" w:lineRule="auto"/>
              <w:rPr>
                <w:lang w:val="en-US"/>
              </w:rPr>
            </w:pPr>
            <w:r w:rsidRPr="6150EC80">
              <w:rPr>
                <w:lang w:val="en-US"/>
              </w:rPr>
              <w:t>‘I like music lessons because I like listening to all the different sounds the instruments make.’</w:t>
            </w:r>
          </w:p>
          <w:p w14:paraId="6F87F68F" w14:textId="6924F557" w:rsidR="00181E07" w:rsidRPr="00181E07" w:rsidRDefault="391E4BD1" w:rsidP="6150EC80">
            <w:pPr>
              <w:spacing w:line="278" w:lineRule="auto"/>
              <w:rPr>
                <w:lang w:val="en-US"/>
              </w:rPr>
            </w:pPr>
            <w:r w:rsidRPr="6150EC80">
              <w:rPr>
                <w:lang w:val="en-US"/>
              </w:rPr>
              <w:t>‘Music makes me feel calm and happy.’</w:t>
            </w:r>
          </w:p>
          <w:p w14:paraId="2236CCF5" w14:textId="11B4A1F9" w:rsidR="00181E07" w:rsidRPr="00181E07" w:rsidRDefault="391E4BD1" w:rsidP="6150EC80">
            <w:pPr>
              <w:spacing w:line="278" w:lineRule="auto"/>
              <w:rPr>
                <w:lang w:val="en-US"/>
              </w:rPr>
            </w:pPr>
            <w:r w:rsidRPr="6150EC80">
              <w:rPr>
                <w:lang w:val="en-US"/>
              </w:rPr>
              <w:t>‘Music lessons allow me to express myself and gives me the opportunity to be creative.’</w:t>
            </w:r>
          </w:p>
          <w:p w14:paraId="68C94D25" w14:textId="1C0C4A48" w:rsidR="00181E07" w:rsidRPr="00181E07" w:rsidRDefault="166C1252" w:rsidP="00181E07">
            <w:pPr>
              <w:spacing w:line="278" w:lineRule="auto"/>
              <w:rPr>
                <w:lang w:val="en-US"/>
              </w:rPr>
            </w:pPr>
            <w:r w:rsidRPr="6150EC80">
              <w:rPr>
                <w:lang w:val="en-US"/>
              </w:rPr>
              <w:t>‘Music is fun because we get to play lots of different instruments.’</w:t>
            </w:r>
          </w:p>
        </w:tc>
        <w:tc>
          <w:tcPr>
            <w:tcW w:w="0" w:type="auto"/>
            <w:shd w:val="clear" w:color="auto" w:fill="FFFFFF" w:themeFill="background1"/>
          </w:tcPr>
          <w:p w14:paraId="0DA17BCE" w14:textId="37DA4FD2" w:rsidR="00181E07" w:rsidRPr="00181E07" w:rsidRDefault="00181E07" w:rsidP="00181E07">
            <w:pPr>
              <w:spacing w:line="278" w:lineRule="auto"/>
              <w:rPr>
                <w:lang w:val="en-US"/>
              </w:rPr>
            </w:pPr>
            <w:r w:rsidRPr="00181E07">
              <w:rPr>
                <w:lang w:val="en-US"/>
              </w:rPr>
              <w:t xml:space="preserve">Create a group of music leaders </w:t>
            </w:r>
            <w:r w:rsidR="00BA1511">
              <w:rPr>
                <w:lang w:val="en-US"/>
              </w:rPr>
              <w:t>who</w:t>
            </w:r>
            <w:r w:rsidRPr="00181E07">
              <w:rPr>
                <w:lang w:val="en-US"/>
              </w:rPr>
              <w:t xml:space="preserve"> will support music development throughout the school</w:t>
            </w:r>
            <w:r w:rsidR="00BA1511">
              <w:rPr>
                <w:lang w:val="en-US"/>
              </w:rPr>
              <w:t xml:space="preserve">, as part of our ‘young leaders’ </w:t>
            </w:r>
            <w:proofErr w:type="spellStart"/>
            <w:r w:rsidR="00BA1511">
              <w:rPr>
                <w:lang w:val="en-US"/>
              </w:rPr>
              <w:t>programme</w:t>
            </w:r>
            <w:proofErr w:type="spellEnd"/>
            <w:r w:rsidR="00BA1511">
              <w:rPr>
                <w:lang w:val="en-US"/>
              </w:rPr>
              <w:t>.</w:t>
            </w:r>
          </w:p>
        </w:tc>
      </w:tr>
      <w:tr w:rsidR="003C1972" w:rsidRPr="00181E07" w14:paraId="75405CA6" w14:textId="77777777" w:rsidTr="6150EC80">
        <w:trPr>
          <w:trHeight w:val="1374"/>
        </w:trPr>
        <w:tc>
          <w:tcPr>
            <w:tcW w:w="0" w:type="auto"/>
            <w:shd w:val="clear" w:color="auto" w:fill="D9F2D0" w:themeFill="accent6" w:themeFillTint="33"/>
          </w:tcPr>
          <w:p w14:paraId="4A69961B" w14:textId="45B42CCE" w:rsidR="003C1972" w:rsidRPr="00181E07" w:rsidRDefault="00586100" w:rsidP="00181E07">
            <w:pPr>
              <w:rPr>
                <w:lang w:val="en-US"/>
              </w:rPr>
            </w:pPr>
            <w:r w:rsidRPr="00181E07">
              <w:rPr>
                <w:b/>
                <w:bCs/>
                <w:lang w:val="en-US"/>
              </w:rPr>
              <w:lastRenderedPageBreak/>
              <w:t>Communities and Partnership</w:t>
            </w:r>
          </w:p>
        </w:tc>
        <w:tc>
          <w:tcPr>
            <w:tcW w:w="0" w:type="auto"/>
            <w:shd w:val="clear" w:color="auto" w:fill="FFFFFF" w:themeFill="background1"/>
          </w:tcPr>
          <w:p w14:paraId="62DAEB6F" w14:textId="77777777" w:rsidR="003C1972" w:rsidRPr="00181E07" w:rsidRDefault="003C1972" w:rsidP="003C1972">
            <w:pPr>
              <w:spacing w:line="278" w:lineRule="auto"/>
              <w:rPr>
                <w:lang w:val="en-US"/>
              </w:rPr>
            </w:pPr>
            <w:r w:rsidRPr="00181E07">
              <w:rPr>
                <w:lang w:val="en-US"/>
              </w:rPr>
              <w:t>Local care home – Continue to perform at the local care home at Christmas.</w:t>
            </w:r>
          </w:p>
          <w:p w14:paraId="2144D139" w14:textId="737FB2DA" w:rsidR="003C1972" w:rsidRPr="00181E07" w:rsidRDefault="5E591EE7" w:rsidP="6150EC80">
            <w:pPr>
              <w:spacing w:line="278" w:lineRule="auto"/>
            </w:pPr>
            <w:r w:rsidRPr="6150EC80">
              <w:t>Your Harrogate – Continue to work with Your Harrogate for events such as singing at the Christmas markets.</w:t>
            </w:r>
            <w:r w:rsidR="01403D83" w:rsidRPr="6150EC80">
              <w:t xml:space="preserve"> </w:t>
            </w:r>
            <w:r w:rsidRPr="6150EC80">
              <w:t xml:space="preserve">PTA – supportive of events, providing some funding towards travel, support in fundraising for instruments.  </w:t>
            </w:r>
          </w:p>
        </w:tc>
        <w:tc>
          <w:tcPr>
            <w:tcW w:w="0" w:type="auto"/>
            <w:shd w:val="clear" w:color="auto" w:fill="FFFFFF" w:themeFill="background1"/>
          </w:tcPr>
          <w:p w14:paraId="681B2AA8" w14:textId="7E054D00" w:rsidR="003C1972" w:rsidRPr="00181E07" w:rsidRDefault="003C1972" w:rsidP="00181E07">
            <w:pPr>
              <w:spacing w:line="278" w:lineRule="auto"/>
              <w:rPr>
                <w:lang w:val="en-US"/>
              </w:rPr>
            </w:pPr>
            <w:r w:rsidRPr="00181E07">
              <w:rPr>
                <w:lang w:val="en-US"/>
              </w:rPr>
              <w:t xml:space="preserve">Create a link with the North Yorkshire </w:t>
            </w:r>
            <w:r w:rsidR="00BA1511">
              <w:rPr>
                <w:lang w:val="en-US"/>
              </w:rPr>
              <w:t>M</w:t>
            </w:r>
            <w:r w:rsidRPr="00181E07">
              <w:rPr>
                <w:lang w:val="en-US"/>
              </w:rPr>
              <w:t xml:space="preserve">usic </w:t>
            </w:r>
            <w:r w:rsidR="00BA1511">
              <w:rPr>
                <w:lang w:val="en-US"/>
              </w:rPr>
              <w:t>H</w:t>
            </w:r>
            <w:r w:rsidRPr="00181E07">
              <w:rPr>
                <w:lang w:val="en-US"/>
              </w:rPr>
              <w:t>ub to support music in school.</w:t>
            </w:r>
          </w:p>
        </w:tc>
      </w:tr>
    </w:tbl>
    <w:p w14:paraId="6FABF2C3" w14:textId="77777777" w:rsidR="00181E07" w:rsidRDefault="00181E07"/>
    <w:sectPr w:rsidR="00181E07" w:rsidSect="00181E07">
      <w:head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8EF1AF" w14:textId="77777777" w:rsidR="00181E07" w:rsidRDefault="00181E07" w:rsidP="00181E07">
      <w:pPr>
        <w:spacing w:after="0" w:line="240" w:lineRule="auto"/>
      </w:pPr>
      <w:r>
        <w:separator/>
      </w:r>
    </w:p>
  </w:endnote>
  <w:endnote w:type="continuationSeparator" w:id="0">
    <w:p w14:paraId="14280BA5" w14:textId="77777777" w:rsidR="00181E07" w:rsidRDefault="00181E07" w:rsidP="00181E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52E83E" w14:textId="77777777" w:rsidR="00181E07" w:rsidRDefault="00181E07" w:rsidP="00181E07">
      <w:pPr>
        <w:spacing w:after="0" w:line="240" w:lineRule="auto"/>
      </w:pPr>
      <w:r>
        <w:separator/>
      </w:r>
    </w:p>
  </w:footnote>
  <w:footnote w:type="continuationSeparator" w:id="0">
    <w:p w14:paraId="1E4BA1E6" w14:textId="77777777" w:rsidR="00181E07" w:rsidRDefault="00181E07" w:rsidP="00181E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00CD91" w14:textId="6A83DBC0" w:rsidR="00181E07" w:rsidRPr="00181E07" w:rsidRDefault="00181E07" w:rsidP="00181E07">
    <w:pPr>
      <w:jc w:val="center"/>
      <w:rPr>
        <w:b/>
        <w:bCs/>
        <w:lang w:val="en-US"/>
      </w:rPr>
    </w:pPr>
    <w:r w:rsidRPr="00181E07">
      <w:rPr>
        <w:noProof/>
        <w:lang w:val="en-US"/>
      </w:rPr>
      <w:drawing>
        <wp:anchor distT="0" distB="0" distL="114300" distR="114300" simplePos="0" relativeHeight="251659264" behindDoc="1" locked="0" layoutInCell="1" allowOverlap="1" wp14:anchorId="68D79587" wp14:editId="1A8A46EC">
          <wp:simplePos x="0" y="0"/>
          <wp:positionH relativeFrom="column">
            <wp:posOffset>-304459</wp:posOffset>
          </wp:positionH>
          <wp:positionV relativeFrom="paragraph">
            <wp:posOffset>-357554</wp:posOffset>
          </wp:positionV>
          <wp:extent cx="621030" cy="581025"/>
          <wp:effectExtent l="0" t="0" r="7620" b="9525"/>
          <wp:wrapTight wrapText="bothSides">
            <wp:wrapPolygon edited="0">
              <wp:start x="0" y="0"/>
              <wp:lineTo x="0" y="21246"/>
              <wp:lineTo x="21202" y="21246"/>
              <wp:lineTo x="21202" y="0"/>
              <wp:lineTo x="0" y="0"/>
            </wp:wrapPolygon>
          </wp:wrapTight>
          <wp:docPr id="1966578806" name="Picture 1966578806" descr="A logo with green and brown leav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with green and brown leave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21030" cy="581025"/>
                  </a:xfrm>
                  <a:prstGeom prst="rect">
                    <a:avLst/>
                  </a:prstGeom>
                </pic:spPr>
              </pic:pic>
            </a:graphicData>
          </a:graphic>
          <wp14:sizeRelH relativeFrom="page">
            <wp14:pctWidth>0</wp14:pctWidth>
          </wp14:sizeRelH>
          <wp14:sizeRelV relativeFrom="page">
            <wp14:pctHeight>0</wp14:pctHeight>
          </wp14:sizeRelV>
        </wp:anchor>
      </w:drawing>
    </w:r>
    <w:r w:rsidRPr="00181E07">
      <w:rPr>
        <w:b/>
        <w:bCs/>
        <w:lang w:val="en-US"/>
      </w:rPr>
      <w:t>Music Development Plan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07F3B59"/>
    <w:multiLevelType w:val="hybridMultilevel"/>
    <w:tmpl w:val="0EBEF7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6230719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E07"/>
    <w:rsid w:val="00181E07"/>
    <w:rsid w:val="003C1972"/>
    <w:rsid w:val="00586100"/>
    <w:rsid w:val="00946E1B"/>
    <w:rsid w:val="00A54D68"/>
    <w:rsid w:val="00BA1511"/>
    <w:rsid w:val="00BD0EDF"/>
    <w:rsid w:val="00BD7FA3"/>
    <w:rsid w:val="00D2167E"/>
    <w:rsid w:val="00DF350C"/>
    <w:rsid w:val="01403D83"/>
    <w:rsid w:val="024EA8AF"/>
    <w:rsid w:val="02F51CCC"/>
    <w:rsid w:val="0AEB57D4"/>
    <w:rsid w:val="0CE91848"/>
    <w:rsid w:val="1312B7B7"/>
    <w:rsid w:val="166C1252"/>
    <w:rsid w:val="1DF55F2C"/>
    <w:rsid w:val="28469D6B"/>
    <w:rsid w:val="2B95389D"/>
    <w:rsid w:val="2BE959DF"/>
    <w:rsid w:val="30936937"/>
    <w:rsid w:val="338FC3C3"/>
    <w:rsid w:val="391E4BD1"/>
    <w:rsid w:val="3DE9EBE3"/>
    <w:rsid w:val="3E131AEC"/>
    <w:rsid w:val="3F5E4C7C"/>
    <w:rsid w:val="454E1E6C"/>
    <w:rsid w:val="469BC393"/>
    <w:rsid w:val="46B42CCF"/>
    <w:rsid w:val="4EFB9BDA"/>
    <w:rsid w:val="50D6ADBC"/>
    <w:rsid w:val="5107DBAE"/>
    <w:rsid w:val="5E591EE7"/>
    <w:rsid w:val="5ED8BE6A"/>
    <w:rsid w:val="6150EC80"/>
    <w:rsid w:val="64347366"/>
    <w:rsid w:val="68C55431"/>
    <w:rsid w:val="6F441CEC"/>
    <w:rsid w:val="746CEC40"/>
    <w:rsid w:val="76F0FDAB"/>
    <w:rsid w:val="7A7765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AD539"/>
  <w15:chartTrackingRefBased/>
  <w15:docId w15:val="{2D0E06F7-57A6-4DD1-83DE-F36250C16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81E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81E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81E0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81E0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81E0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81E0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81E0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81E0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81E0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1E0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81E0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81E0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81E0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81E0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81E0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81E0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81E0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81E07"/>
    <w:rPr>
      <w:rFonts w:eastAsiaTheme="majorEastAsia" w:cstheme="majorBidi"/>
      <w:color w:val="272727" w:themeColor="text1" w:themeTint="D8"/>
    </w:rPr>
  </w:style>
  <w:style w:type="paragraph" w:styleId="Title">
    <w:name w:val="Title"/>
    <w:basedOn w:val="Normal"/>
    <w:next w:val="Normal"/>
    <w:link w:val="TitleChar"/>
    <w:uiPriority w:val="10"/>
    <w:qFormat/>
    <w:rsid w:val="00181E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1E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81E0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81E0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81E07"/>
    <w:pPr>
      <w:spacing w:before="160"/>
      <w:jc w:val="center"/>
    </w:pPr>
    <w:rPr>
      <w:i/>
      <w:iCs/>
      <w:color w:val="404040" w:themeColor="text1" w:themeTint="BF"/>
    </w:rPr>
  </w:style>
  <w:style w:type="character" w:customStyle="1" w:styleId="QuoteChar">
    <w:name w:val="Quote Char"/>
    <w:basedOn w:val="DefaultParagraphFont"/>
    <w:link w:val="Quote"/>
    <w:uiPriority w:val="29"/>
    <w:rsid w:val="00181E07"/>
    <w:rPr>
      <w:i/>
      <w:iCs/>
      <w:color w:val="404040" w:themeColor="text1" w:themeTint="BF"/>
    </w:rPr>
  </w:style>
  <w:style w:type="paragraph" w:styleId="ListParagraph">
    <w:name w:val="List Paragraph"/>
    <w:basedOn w:val="Normal"/>
    <w:uiPriority w:val="34"/>
    <w:qFormat/>
    <w:rsid w:val="00181E07"/>
    <w:pPr>
      <w:ind w:left="720"/>
      <w:contextualSpacing/>
    </w:pPr>
  </w:style>
  <w:style w:type="character" w:styleId="IntenseEmphasis">
    <w:name w:val="Intense Emphasis"/>
    <w:basedOn w:val="DefaultParagraphFont"/>
    <w:uiPriority w:val="21"/>
    <w:qFormat/>
    <w:rsid w:val="00181E07"/>
    <w:rPr>
      <w:i/>
      <w:iCs/>
      <w:color w:val="0F4761" w:themeColor="accent1" w:themeShade="BF"/>
    </w:rPr>
  </w:style>
  <w:style w:type="paragraph" w:styleId="IntenseQuote">
    <w:name w:val="Intense Quote"/>
    <w:basedOn w:val="Normal"/>
    <w:next w:val="Normal"/>
    <w:link w:val="IntenseQuoteChar"/>
    <w:uiPriority w:val="30"/>
    <w:qFormat/>
    <w:rsid w:val="00181E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81E07"/>
    <w:rPr>
      <w:i/>
      <w:iCs/>
      <w:color w:val="0F4761" w:themeColor="accent1" w:themeShade="BF"/>
    </w:rPr>
  </w:style>
  <w:style w:type="character" w:styleId="IntenseReference">
    <w:name w:val="Intense Reference"/>
    <w:basedOn w:val="DefaultParagraphFont"/>
    <w:uiPriority w:val="32"/>
    <w:qFormat/>
    <w:rsid w:val="00181E07"/>
    <w:rPr>
      <w:b/>
      <w:bCs/>
      <w:smallCaps/>
      <w:color w:val="0F4761" w:themeColor="accent1" w:themeShade="BF"/>
      <w:spacing w:val="5"/>
    </w:rPr>
  </w:style>
  <w:style w:type="table" w:styleId="TableGrid">
    <w:name w:val="Table Grid"/>
    <w:basedOn w:val="TableNormal"/>
    <w:uiPriority w:val="39"/>
    <w:rsid w:val="00181E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81E07"/>
    <w:rPr>
      <w:color w:val="467886" w:themeColor="hyperlink"/>
      <w:u w:val="single"/>
    </w:rPr>
  </w:style>
  <w:style w:type="character" w:styleId="UnresolvedMention">
    <w:name w:val="Unresolved Mention"/>
    <w:basedOn w:val="DefaultParagraphFont"/>
    <w:uiPriority w:val="99"/>
    <w:semiHidden/>
    <w:unhideWhenUsed/>
    <w:rsid w:val="00181E07"/>
    <w:rPr>
      <w:color w:val="605E5C"/>
      <w:shd w:val="clear" w:color="auto" w:fill="E1DFDD"/>
    </w:rPr>
  </w:style>
  <w:style w:type="paragraph" w:styleId="Header">
    <w:name w:val="header"/>
    <w:basedOn w:val="Normal"/>
    <w:link w:val="HeaderChar"/>
    <w:uiPriority w:val="99"/>
    <w:unhideWhenUsed/>
    <w:rsid w:val="00181E07"/>
    <w:pPr>
      <w:tabs>
        <w:tab w:val="center" w:pos="4513"/>
        <w:tab w:val="right" w:pos="9026"/>
      </w:tabs>
      <w:spacing w:after="0" w:line="240" w:lineRule="auto"/>
    </w:pPr>
  </w:style>
  <w:style w:type="character" w:customStyle="1" w:styleId="HeaderChar">
    <w:name w:val="Header Char"/>
    <w:basedOn w:val="DefaultParagraphFont"/>
    <w:link w:val="Header"/>
    <w:uiPriority w:val="99"/>
    <w:rsid w:val="00181E07"/>
  </w:style>
  <w:style w:type="paragraph" w:styleId="Footer">
    <w:name w:val="footer"/>
    <w:basedOn w:val="Normal"/>
    <w:link w:val="FooterChar"/>
    <w:uiPriority w:val="99"/>
    <w:unhideWhenUsed/>
    <w:rsid w:val="00181E07"/>
    <w:pPr>
      <w:tabs>
        <w:tab w:val="center" w:pos="4513"/>
        <w:tab w:val="right" w:pos="9026"/>
      </w:tabs>
      <w:spacing w:after="0" w:line="240" w:lineRule="auto"/>
    </w:pPr>
  </w:style>
  <w:style w:type="character" w:customStyle="1" w:styleId="FooterChar">
    <w:name w:val="Footer Char"/>
    <w:basedOn w:val="DefaultParagraphFont"/>
    <w:link w:val="Footer"/>
    <w:uiPriority w:val="99"/>
    <w:rsid w:val="00181E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coppicevalley.com/learning-at-coppice/subjects/music/"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4a6fc43-d4d4-4727-b440-0bc80dc3c5b7">
      <Terms xmlns="http://schemas.microsoft.com/office/infopath/2007/PartnerControls"/>
    </lcf76f155ced4ddcb4097134ff3c332f>
    <TaxCatchAll xmlns="03eaf336-3ddf-4e89-b5a1-ed2962ae3f0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4F58BDB50414E45BFC9174C8D3A0CC5" ma:contentTypeVersion="19" ma:contentTypeDescription="Create a new document." ma:contentTypeScope="" ma:versionID="ae395b2716a40243be13dec5cec5b6ec">
  <xsd:schema xmlns:xsd="http://www.w3.org/2001/XMLSchema" xmlns:xs="http://www.w3.org/2001/XMLSchema" xmlns:p="http://schemas.microsoft.com/office/2006/metadata/properties" xmlns:ns2="94a6fc43-d4d4-4727-b440-0bc80dc3c5b7" xmlns:ns3="03eaf336-3ddf-4e89-b5a1-ed2962ae3f00" targetNamespace="http://schemas.microsoft.com/office/2006/metadata/properties" ma:root="true" ma:fieldsID="349299de72855b76bf577208366871d8" ns2:_="" ns3:_="">
    <xsd:import namespace="94a6fc43-d4d4-4727-b440-0bc80dc3c5b7"/>
    <xsd:import namespace="03eaf336-3ddf-4e89-b5a1-ed2962ae3f0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a6fc43-d4d4-4727-b440-0bc80dc3c5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3ae87da-a677-4f1c-81d9-94f4217001a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3eaf336-3ddf-4e89-b5a1-ed2962ae3f0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0141e6e-eea4-4393-a27f-3a04702f4607}" ma:internalName="TaxCatchAll" ma:showField="CatchAllData" ma:web="03eaf336-3ddf-4e89-b5a1-ed2962ae3f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9B1DB65-DAAA-456C-9AD3-5D36670DC469}">
  <ds:schemaRefs>
    <ds:schemaRef ds:uri="http://schemas.microsoft.com/office/2006/metadata/properties"/>
    <ds:schemaRef ds:uri="http://schemas.microsoft.com/office/infopath/2007/PartnerControls"/>
    <ds:schemaRef ds:uri="94a6fc43-d4d4-4727-b440-0bc80dc3c5b7"/>
    <ds:schemaRef ds:uri="03eaf336-3ddf-4e89-b5a1-ed2962ae3f00"/>
  </ds:schemaRefs>
</ds:datastoreItem>
</file>

<file path=customXml/itemProps2.xml><?xml version="1.0" encoding="utf-8"?>
<ds:datastoreItem xmlns:ds="http://schemas.openxmlformats.org/officeDocument/2006/customXml" ds:itemID="{C0B41F09-444A-4B61-9F7F-1C4656CFE30E}">
  <ds:schemaRefs>
    <ds:schemaRef ds:uri="http://schemas.microsoft.com/sharepoint/v3/contenttype/forms"/>
  </ds:schemaRefs>
</ds:datastoreItem>
</file>

<file path=customXml/itemProps3.xml><?xml version="1.0" encoding="utf-8"?>
<ds:datastoreItem xmlns:ds="http://schemas.openxmlformats.org/officeDocument/2006/customXml" ds:itemID="{E59DB4A2-A7A1-42CB-9209-5D1B97F6FB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a6fc43-d4d4-4727-b440-0bc80dc3c5b7"/>
    <ds:schemaRef ds:uri="03eaf336-3ddf-4e89-b5a1-ed2962ae3f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6</Pages>
  <Words>1509</Words>
  <Characters>8602</Characters>
  <Application>Microsoft Office Word</Application>
  <DocSecurity>0</DocSecurity>
  <Lines>71</Lines>
  <Paragraphs>20</Paragraphs>
  <ScaleCrop>false</ScaleCrop>
  <Company/>
  <LinksUpToDate>false</LinksUpToDate>
  <CharactersWithSpaces>10091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McNamara</dc:creator>
  <cp:keywords/>
  <dc:description/>
  <cp:lastModifiedBy>Hannah McNamara</cp:lastModifiedBy>
  <cp:revision>9</cp:revision>
  <dcterms:created xsi:type="dcterms:W3CDTF">2024-09-23T18:38:00Z</dcterms:created>
  <dcterms:modified xsi:type="dcterms:W3CDTF">2024-10-05T12:41:00Z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0x01010044F58BDB50414E45BFC9174C8D3A0CC5</vt:lpwstr>
  </property>
  <property fmtid="{D5CDD505-2E9C-101B-9397-08002B2CF9AE}" pid="3" name="MediaServiceImageTags">
    <vt:lpwstr/>
  </property>
</Properties>
</file>